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D32" w:rsidRDefault="005D3D32" w:rsidP="005D3D32">
      <w:pPr>
        <w:spacing w:before="156" w:after="156"/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600"/>
        <w:rPr>
          <w:rFonts w:eastAsia="黑体"/>
          <w:sz w:val="30"/>
          <w:u w:val="single"/>
        </w:rPr>
      </w:pPr>
      <w:r>
        <w:rPr>
          <w:rFonts w:eastAsia="黑体" w:hint="eastAsia"/>
          <w:sz w:val="30"/>
        </w:rPr>
        <w:t>教职工号：</w:t>
      </w:r>
    </w:p>
    <w:p w:rsidR="005D3D32" w:rsidRPr="0057223A" w:rsidRDefault="005D3D32" w:rsidP="005D3D32">
      <w:pPr>
        <w:ind w:firstLineChars="200" w:firstLine="420"/>
      </w:pPr>
      <w:r>
        <w:rPr>
          <w:rFonts w:hint="eastAsia"/>
        </w:rPr>
        <w:t xml:space="preserve">  </w:t>
      </w:r>
      <w:r w:rsidRPr="005046F8">
        <w:rPr>
          <w:rFonts w:eastAsia="黑体" w:hint="eastAsia"/>
          <w:sz w:val="30"/>
        </w:rPr>
        <w:t>出国时间</w:t>
      </w:r>
      <w:r>
        <w:rPr>
          <w:rFonts w:eastAsia="黑体" w:hint="eastAsia"/>
          <w:sz w:val="30"/>
        </w:rPr>
        <w:t>：</w:t>
      </w: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880"/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北京外国语大学公派出国留学协议书</w:t>
      </w:r>
    </w:p>
    <w:p w:rsidR="005D3D32" w:rsidRDefault="005D3D32" w:rsidP="005D3D32">
      <w:pPr>
        <w:ind w:firstLineChars="200" w:firstLine="640"/>
        <w:jc w:val="center"/>
        <w:outlineLvl w:val="0"/>
        <w:rPr>
          <w:rFonts w:eastAsia="黑体"/>
          <w:sz w:val="32"/>
        </w:rPr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60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派遣方（甲方）：</w:t>
      </w:r>
      <w:r>
        <w:rPr>
          <w:rFonts w:eastAsia="仿宋_GB2312" w:hint="eastAsia"/>
          <w:sz w:val="30"/>
          <w:u w:val="single"/>
        </w:rPr>
        <w:t>北京外国语大学</w:t>
      </w:r>
    </w:p>
    <w:p w:rsidR="005D3D32" w:rsidRDefault="005D3D32" w:rsidP="005D3D32">
      <w:pPr>
        <w:ind w:firstLineChars="200" w:firstLine="600"/>
        <w:rPr>
          <w:rFonts w:eastAsia="仿宋_GB2312"/>
          <w:sz w:val="30"/>
          <w:u w:val="single"/>
        </w:rPr>
      </w:pPr>
    </w:p>
    <w:p w:rsidR="005D3D32" w:rsidRDefault="005D3D32" w:rsidP="005D3D32">
      <w:pPr>
        <w:ind w:firstLineChars="200" w:firstLine="60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被派遣人（乙方）：</w:t>
      </w:r>
    </w:p>
    <w:p w:rsidR="005D3D32" w:rsidRDefault="005D3D32" w:rsidP="005D3D32">
      <w:pPr>
        <w:ind w:firstLineChars="200" w:firstLine="600"/>
        <w:rPr>
          <w:rFonts w:eastAsia="仿宋_GB2312"/>
          <w:sz w:val="30"/>
        </w:rPr>
      </w:pPr>
    </w:p>
    <w:p w:rsidR="005D3D32" w:rsidRDefault="005D3D32" w:rsidP="005D3D32">
      <w:pPr>
        <w:ind w:firstLineChars="200" w:firstLine="600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被派遣人所在单位名称：</w:t>
      </w: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420"/>
      </w:pP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甲方（派遣方）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名称：</w:t>
      </w:r>
      <w:r w:rsidRPr="00830315">
        <w:rPr>
          <w:rFonts w:ascii="仿宋_GB2312" w:eastAsia="仿宋_GB2312" w:hint="eastAsia"/>
          <w:sz w:val="30"/>
          <w:u w:val="single"/>
        </w:rPr>
        <w:t>北京外国语大学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 w:rsidRPr="00830315">
        <w:rPr>
          <w:rFonts w:ascii="仿宋_GB2312" w:eastAsia="仿宋_GB2312" w:hint="eastAsia"/>
          <w:sz w:val="30"/>
        </w:rPr>
        <w:t>甲方</w:t>
      </w:r>
      <w:r>
        <w:rPr>
          <w:rFonts w:ascii="仿宋_GB2312" w:eastAsia="仿宋_GB2312" w:hint="eastAsia"/>
          <w:sz w:val="30"/>
        </w:rPr>
        <w:t>代理</w:t>
      </w:r>
      <w:r w:rsidRPr="00830315">
        <w:rPr>
          <w:rFonts w:ascii="仿宋_GB2312" w:eastAsia="仿宋_GB2312" w:hint="eastAsia"/>
          <w:sz w:val="30"/>
        </w:rPr>
        <w:t>人</w:t>
      </w:r>
      <w:r>
        <w:rPr>
          <w:rFonts w:ascii="仿宋_GB2312" w:eastAsia="仿宋_GB2312" w:hint="eastAsia"/>
          <w:sz w:val="30"/>
        </w:rPr>
        <w:t>：</w:t>
      </w:r>
      <w:r w:rsidRPr="00830315">
        <w:rPr>
          <w:rFonts w:ascii="仿宋_GB2312" w:eastAsia="仿宋_GB2312" w:hint="eastAsia"/>
          <w:sz w:val="30"/>
          <w:u w:val="single"/>
        </w:rPr>
        <w:t xml:space="preserve">  人事处</w:t>
      </w:r>
      <w:r>
        <w:rPr>
          <w:rFonts w:ascii="仿宋_GB2312" w:eastAsia="仿宋_GB2312" w:hint="eastAsia"/>
          <w:sz w:val="30"/>
          <w:u w:val="single"/>
        </w:rPr>
        <w:t xml:space="preserve">  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甲方地址：</w:t>
      </w:r>
      <w:r>
        <w:rPr>
          <w:rFonts w:ascii="仿宋_GB2312" w:eastAsia="仿宋_GB2312" w:hint="eastAsia"/>
          <w:sz w:val="30"/>
          <w:u w:val="single"/>
        </w:rPr>
        <w:t>北京市西三环北路2号</w:t>
      </w:r>
      <w:r>
        <w:rPr>
          <w:rFonts w:ascii="仿宋_GB2312" w:eastAsia="仿宋_GB2312" w:hint="eastAsia"/>
          <w:sz w:val="30"/>
        </w:rPr>
        <w:t xml:space="preserve">  邮政编码：</w:t>
      </w:r>
      <w:r>
        <w:rPr>
          <w:rFonts w:ascii="仿宋_GB2312" w:eastAsia="仿宋_GB2312" w:hint="eastAsia"/>
          <w:sz w:val="30"/>
          <w:u w:val="single"/>
        </w:rPr>
        <w:t xml:space="preserve">100089     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联系电话：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乙方（被派遣人）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姓名：        性别：     出生日期：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学历：        学位：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身份证号码：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现住址：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联系电话：                  手持电话：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 w:rsidRPr="00122B03">
        <w:rPr>
          <w:rFonts w:ascii="仿宋_GB2312" w:eastAsia="仿宋_GB2312" w:hint="eastAsia"/>
          <w:sz w:val="30"/>
        </w:rPr>
        <w:t>担保人</w:t>
      </w:r>
      <w:r>
        <w:rPr>
          <w:rFonts w:ascii="仿宋_GB2312" w:eastAsia="仿宋_GB2312" w:hint="eastAsia"/>
          <w:sz w:val="30"/>
        </w:rPr>
        <w:t>姓名</w:t>
      </w:r>
      <w:r w:rsidRPr="00122B03">
        <w:rPr>
          <w:rFonts w:ascii="仿宋_GB2312" w:eastAsia="仿宋_GB2312" w:hint="eastAsia"/>
          <w:sz w:val="30"/>
        </w:rPr>
        <w:t>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 w:rsidRPr="00122B03">
        <w:rPr>
          <w:rFonts w:ascii="仿宋_GB2312" w:eastAsia="仿宋_GB2312" w:hint="eastAsia"/>
          <w:sz w:val="30"/>
        </w:rPr>
        <w:t>担保人</w:t>
      </w:r>
      <w:r>
        <w:rPr>
          <w:rFonts w:ascii="仿宋_GB2312" w:eastAsia="仿宋_GB2312" w:hint="eastAsia"/>
          <w:sz w:val="30"/>
        </w:rPr>
        <w:t>身份证号</w:t>
      </w:r>
      <w:r w:rsidRPr="00122B03">
        <w:rPr>
          <w:rFonts w:ascii="仿宋_GB2312" w:eastAsia="仿宋_GB2312" w:hint="eastAsia"/>
          <w:sz w:val="30"/>
        </w:rPr>
        <w:t>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  <w:u w:val="single"/>
        </w:rPr>
      </w:pPr>
      <w:r>
        <w:rPr>
          <w:rFonts w:ascii="仿宋_GB2312" w:eastAsia="仿宋_GB2312" w:hint="eastAsia"/>
          <w:sz w:val="30"/>
        </w:rPr>
        <w:t>担保人联系电话：            手持电话：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担保人家庭住址：</w:t>
      </w: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ind w:firstLineChars="200" w:firstLine="600"/>
        <w:rPr>
          <w:rFonts w:ascii="仿宋_GB2312" w:eastAsia="仿宋_GB2312"/>
          <w:sz w:val="30"/>
        </w:rPr>
      </w:pP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  <w:u w:val="single"/>
        </w:rPr>
      </w:pPr>
      <w:r w:rsidRPr="007020E6">
        <w:rPr>
          <w:rFonts w:ascii="仿宋_GB2312" w:eastAsia="仿宋_GB2312" w:hint="eastAsia"/>
          <w:sz w:val="30"/>
        </w:rPr>
        <w:t>根据北京外国语大学《公派出国留学管理规定》，</w:t>
      </w:r>
      <w:r>
        <w:rPr>
          <w:rFonts w:ascii="仿宋_GB2312" w:eastAsia="仿宋_GB2312" w:hint="eastAsia"/>
          <w:sz w:val="30"/>
        </w:rPr>
        <w:t>经</w:t>
      </w:r>
      <w:r w:rsidRPr="007020E6">
        <w:rPr>
          <w:rFonts w:ascii="仿宋_GB2312" w:eastAsia="仿宋_GB2312" w:hint="eastAsia"/>
          <w:sz w:val="30"/>
        </w:rPr>
        <w:t>甲方、乙方、乙方</w:t>
      </w:r>
      <w:r>
        <w:rPr>
          <w:rFonts w:ascii="仿宋_GB2312" w:eastAsia="仿宋_GB2312" w:hint="eastAsia"/>
          <w:sz w:val="30"/>
        </w:rPr>
        <w:t>担保</w:t>
      </w:r>
      <w:r w:rsidRPr="007020E6">
        <w:rPr>
          <w:rFonts w:ascii="仿宋_GB2312" w:eastAsia="仿宋_GB2312" w:hint="eastAsia"/>
          <w:sz w:val="30"/>
        </w:rPr>
        <w:t>人平等协商，自愿签订本协议，共同遵守本协</w:t>
      </w:r>
      <w:r>
        <w:rPr>
          <w:rFonts w:ascii="仿宋_GB2312" w:eastAsia="仿宋_GB2312" w:hint="eastAsia"/>
          <w:sz w:val="30"/>
        </w:rPr>
        <w:t>议所列条款。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051FE0">
        <w:rPr>
          <w:rFonts w:ascii="仿宋_GB2312" w:eastAsia="仿宋_GB2312" w:hint="eastAsia"/>
          <w:sz w:val="30"/>
        </w:rPr>
        <w:lastRenderedPageBreak/>
        <w:t>甲方</w:t>
      </w:r>
      <w:r w:rsidRPr="00F5643A">
        <w:rPr>
          <w:rFonts w:ascii="仿宋_GB2312" w:eastAsia="仿宋_GB2312" w:hint="eastAsia"/>
          <w:sz w:val="30"/>
        </w:rPr>
        <w:t>根据人才培养和事业发展的需要，以及乙方留学计划内容派遣乙方出国留学</w:t>
      </w:r>
      <w:r>
        <w:rPr>
          <w:rFonts w:ascii="仿宋_GB2312" w:eastAsia="仿宋_GB2312" w:hint="eastAsia"/>
          <w:sz w:val="30"/>
        </w:rPr>
        <w:t>，</w:t>
      </w:r>
      <w:r w:rsidRPr="00F5643A">
        <w:rPr>
          <w:rFonts w:ascii="仿宋_GB2312" w:eastAsia="仿宋_GB2312" w:hint="eastAsia"/>
          <w:sz w:val="30"/>
        </w:rPr>
        <w:t>乙方</w:t>
      </w:r>
      <w:r>
        <w:rPr>
          <w:rFonts w:ascii="仿宋_GB2312" w:eastAsia="仿宋_GB2312" w:hint="eastAsia"/>
          <w:sz w:val="30"/>
        </w:rPr>
        <w:t>由</w:t>
      </w:r>
      <w:r w:rsidRPr="00F5643A">
        <w:rPr>
          <w:rFonts w:ascii="仿宋_GB2312" w:eastAsia="仿宋_GB2312" w:hint="eastAsia"/>
          <w:sz w:val="30"/>
        </w:rPr>
        <w:t>甲方派遣</w:t>
      </w:r>
      <w:r>
        <w:rPr>
          <w:rFonts w:ascii="仿宋_GB2312" w:eastAsia="仿宋_GB2312" w:hint="eastAsia"/>
          <w:sz w:val="30"/>
        </w:rPr>
        <w:t>，派遣期间接受甲方管理</w:t>
      </w:r>
      <w:r w:rsidRPr="00F5643A">
        <w:rPr>
          <w:rFonts w:ascii="仿宋_GB2312" w:eastAsia="仿宋_GB2312" w:hint="eastAsia"/>
          <w:sz w:val="30"/>
        </w:rPr>
        <w:t>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甲方派遣乙方以</w:t>
      </w:r>
      <w:r w:rsidR="003419BB">
        <w:rPr>
          <w:rFonts w:ascii="仿宋_GB2312" w:eastAsia="仿宋_GB2312" w:hint="eastAsia"/>
          <w:sz w:val="30"/>
        </w:rPr>
        <w:t xml:space="preserve">       </w:t>
      </w:r>
      <w:r w:rsidRPr="00F5643A">
        <w:rPr>
          <w:rFonts w:ascii="仿宋_GB2312" w:eastAsia="仿宋_GB2312" w:hint="eastAsia"/>
          <w:sz w:val="30"/>
        </w:rPr>
        <w:t>身份赴国家（或地区）留学</w:t>
      </w:r>
      <w:r>
        <w:rPr>
          <w:rFonts w:ascii="仿宋_GB2312" w:eastAsia="仿宋_GB2312" w:hint="eastAsia"/>
          <w:sz w:val="30"/>
        </w:rPr>
        <w:t>（或进修）</w:t>
      </w:r>
      <w:r w:rsidRPr="00F5643A">
        <w:rPr>
          <w:rFonts w:ascii="仿宋_GB2312" w:eastAsia="仿宋_GB2312" w:hint="eastAsia"/>
          <w:sz w:val="30"/>
        </w:rPr>
        <w:t>，</w:t>
      </w:r>
      <w:r>
        <w:rPr>
          <w:rFonts w:ascii="仿宋_GB2312" w:eastAsia="仿宋_GB2312" w:hint="eastAsia"/>
          <w:sz w:val="30"/>
        </w:rPr>
        <w:t>自</w:t>
      </w:r>
      <w:r w:rsidR="003419BB">
        <w:rPr>
          <w:rFonts w:ascii="仿宋_GB2312" w:eastAsia="仿宋_GB2312" w:hint="eastAsia"/>
          <w:sz w:val="30"/>
        </w:rPr>
        <w:t xml:space="preserve">     </w:t>
      </w:r>
      <w:r w:rsidRPr="00F5643A">
        <w:rPr>
          <w:rFonts w:ascii="仿宋_GB2312" w:eastAsia="仿宋_GB2312" w:hint="eastAsia"/>
          <w:sz w:val="30"/>
        </w:rPr>
        <w:t>年</w:t>
      </w:r>
      <w:r w:rsidR="003419BB">
        <w:rPr>
          <w:rFonts w:ascii="仿宋_GB2312" w:eastAsia="仿宋_GB2312" w:hint="eastAsia"/>
          <w:sz w:val="30"/>
        </w:rPr>
        <w:t xml:space="preserve">   </w:t>
      </w:r>
      <w:r w:rsidRPr="00F5643A">
        <w:rPr>
          <w:rFonts w:ascii="仿宋_GB2312" w:eastAsia="仿宋_GB2312" w:hint="eastAsia"/>
          <w:sz w:val="30"/>
        </w:rPr>
        <w:t>月</w:t>
      </w:r>
      <w:r w:rsidR="003419BB">
        <w:rPr>
          <w:rFonts w:ascii="仿宋_GB2312" w:eastAsia="仿宋_GB2312" w:hint="eastAsia"/>
          <w:sz w:val="30"/>
        </w:rPr>
        <w:t xml:space="preserve">  </w:t>
      </w:r>
      <w:r w:rsidRPr="00C71983">
        <w:rPr>
          <w:rFonts w:ascii="仿宋_GB2312" w:eastAsia="仿宋_GB2312" w:hint="eastAsia"/>
          <w:sz w:val="30"/>
        </w:rPr>
        <w:t>日至</w:t>
      </w:r>
      <w:r w:rsidR="003419BB">
        <w:rPr>
          <w:rFonts w:ascii="仿宋_GB2312" w:eastAsia="仿宋_GB2312" w:hint="eastAsia"/>
          <w:sz w:val="30"/>
        </w:rPr>
        <w:t xml:space="preserve">      </w:t>
      </w:r>
      <w:r w:rsidRPr="00F5643A">
        <w:rPr>
          <w:rFonts w:ascii="仿宋_GB2312" w:eastAsia="仿宋_GB2312" w:hint="eastAsia"/>
          <w:sz w:val="30"/>
        </w:rPr>
        <w:t>年</w:t>
      </w:r>
      <w:r w:rsidR="003419BB">
        <w:rPr>
          <w:rFonts w:ascii="仿宋_GB2312" w:eastAsia="仿宋_GB2312" w:hint="eastAsia"/>
          <w:sz w:val="30"/>
        </w:rPr>
        <w:t xml:space="preserve">   </w:t>
      </w:r>
      <w:r w:rsidRPr="00F5643A">
        <w:rPr>
          <w:rFonts w:ascii="仿宋_GB2312" w:eastAsia="仿宋_GB2312" w:hint="eastAsia"/>
          <w:sz w:val="30"/>
        </w:rPr>
        <w:t>月</w:t>
      </w:r>
      <w:r w:rsidR="003419BB">
        <w:rPr>
          <w:rFonts w:ascii="仿宋_GB2312" w:eastAsia="仿宋_GB2312" w:hint="eastAsia"/>
          <w:sz w:val="30"/>
        </w:rPr>
        <w:t xml:space="preserve">   </w:t>
      </w:r>
      <w:r w:rsidRPr="00C71983">
        <w:rPr>
          <w:rFonts w:ascii="仿宋_GB2312" w:eastAsia="仿宋_GB2312" w:hint="eastAsia"/>
          <w:sz w:val="30"/>
        </w:rPr>
        <w:t>日</w:t>
      </w:r>
      <w:r>
        <w:rPr>
          <w:rFonts w:ascii="仿宋_GB2312" w:eastAsia="仿宋_GB2312"/>
          <w:sz w:val="30"/>
        </w:rPr>
        <w:t>止</w:t>
      </w:r>
      <w:r>
        <w:rPr>
          <w:rFonts w:ascii="仿宋_GB2312" w:eastAsia="仿宋_GB2312" w:hint="eastAsia"/>
          <w:sz w:val="30"/>
        </w:rPr>
        <w:t>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乙方留学期间</w:t>
      </w:r>
      <w:r w:rsidRPr="006D5A1F">
        <w:rPr>
          <w:rFonts w:ascii="仿宋_GB2312" w:eastAsia="仿宋_GB2312" w:hint="eastAsia"/>
          <w:sz w:val="30"/>
        </w:rPr>
        <w:t>遵守我国和留学所在国法律;尊重当地人民的风俗习惯，与当地人民友好交往</w:t>
      </w:r>
      <w:r>
        <w:rPr>
          <w:rFonts w:ascii="仿宋_GB2312" w:eastAsia="仿宋_GB2312" w:hint="eastAsia"/>
          <w:sz w:val="30"/>
        </w:rPr>
        <w:t>，</w:t>
      </w:r>
      <w:r w:rsidRPr="006D5A1F">
        <w:rPr>
          <w:rFonts w:ascii="仿宋_GB2312" w:eastAsia="仿宋_GB2312" w:hint="eastAsia"/>
          <w:sz w:val="30"/>
        </w:rPr>
        <w:t>不从事有损祖国利益和安全的活动，自觉维护祖国荣誉，服从使(领)馆的指导和管理</w:t>
      </w:r>
      <w:r>
        <w:rPr>
          <w:rFonts w:ascii="仿宋_GB2312" w:eastAsia="仿宋_GB2312" w:hint="eastAsia"/>
          <w:sz w:val="30"/>
        </w:rPr>
        <w:t>。</w:t>
      </w:r>
    </w:p>
    <w:p w:rsidR="00000000" w:rsidRDefault="005D3D32" w:rsidP="00B43565">
      <w:pPr>
        <w:pStyle w:val="a4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left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乙方在留学期间或回校后，</w:t>
      </w:r>
      <w:r w:rsidR="0051761B">
        <w:rPr>
          <w:rFonts w:ascii="仿宋_GB2312" w:eastAsia="仿宋_GB2312" w:hint="eastAsia"/>
          <w:sz w:val="30"/>
        </w:rPr>
        <w:t>需</w:t>
      </w:r>
      <w:r>
        <w:rPr>
          <w:rFonts w:ascii="仿宋_GB2312" w:eastAsia="仿宋_GB2312" w:hint="eastAsia"/>
          <w:sz w:val="30"/>
        </w:rPr>
        <w:t>完成下列任务任意一项：</w:t>
      </w:r>
    </w:p>
    <w:p w:rsidR="00000000" w:rsidRDefault="005D3D32" w:rsidP="00B43565">
      <w:pPr>
        <w:pStyle w:val="a4"/>
        <w:numPr>
          <w:ilvl w:val="1"/>
          <w:numId w:val="2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</w:rPr>
      </w:pPr>
      <w:r w:rsidRPr="005046F8">
        <w:rPr>
          <w:rFonts w:ascii="仿宋_GB2312" w:eastAsia="仿宋_GB2312" w:hint="eastAsia"/>
          <w:sz w:val="30"/>
        </w:rPr>
        <w:t>访学和进修学习期间，作为第一作者或通信作者完成(鼓励与国外学者合作)一篇能够在本学科专业领域国际重要期刊(SSCI/SCI/A</w:t>
      </w:r>
      <w:r w:rsidRPr="005046F8">
        <w:rPr>
          <w:rFonts w:ascii="仿宋_GB2312" w:eastAsia="仿宋_GB2312"/>
          <w:sz w:val="30"/>
        </w:rPr>
        <w:t>&amp;</w:t>
      </w:r>
      <w:r w:rsidRPr="005046F8">
        <w:rPr>
          <w:rFonts w:ascii="仿宋_GB2312" w:eastAsia="仿宋_GB2312" w:hint="eastAsia"/>
          <w:sz w:val="30"/>
        </w:rPr>
        <w:t>HCI收录期刊或其它高水平国际期刊)上发表的论文（回校后两年内须录用或发表），或者做出水平相当的科研成果。以上成果须检索证明或经所在单位基层学术委员会三分之二以上(不含)同意票认定；</w:t>
      </w:r>
    </w:p>
    <w:p w:rsidR="00000000" w:rsidRDefault="005D3D32" w:rsidP="00B43565">
      <w:pPr>
        <w:pStyle w:val="a4"/>
        <w:numPr>
          <w:ilvl w:val="1"/>
          <w:numId w:val="2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</w:rPr>
      </w:pPr>
      <w:r w:rsidRPr="005046F8">
        <w:rPr>
          <w:rFonts w:ascii="仿宋_GB2312" w:eastAsia="仿宋_GB2312" w:hint="eastAsia"/>
          <w:sz w:val="30"/>
        </w:rPr>
        <w:t>访学和进修学习期间及回校后两年内，邀请一位本专业领域国际知名学者来校进行学术访问，并且作为第一作者或通信作者在本学科专业领域CSSCI/CSCD收录国内重要学术期刊发表或录用两篇及以上论文(须检索证明)；</w:t>
      </w:r>
    </w:p>
    <w:p w:rsidR="00000000" w:rsidRDefault="005D3D32" w:rsidP="00B43565">
      <w:pPr>
        <w:pStyle w:val="a4"/>
        <w:numPr>
          <w:ilvl w:val="1"/>
          <w:numId w:val="2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</w:rPr>
      </w:pPr>
      <w:r w:rsidRPr="005046F8">
        <w:rPr>
          <w:rFonts w:ascii="仿宋_GB2312" w:eastAsia="仿宋_GB2312" w:hint="eastAsia"/>
          <w:sz w:val="30"/>
        </w:rPr>
        <w:t>访学和进修学习回校一年内，开设一门本专业急需外语新课程(教学评估须院系排名前50%)，或者完成一项与进修学</w:t>
      </w:r>
      <w:r w:rsidRPr="005046F8">
        <w:rPr>
          <w:rFonts w:ascii="仿宋_GB2312" w:eastAsia="仿宋_GB2312" w:hint="eastAsia"/>
          <w:sz w:val="30"/>
        </w:rPr>
        <w:lastRenderedPageBreak/>
        <w:t>习内容相关的教改项目(结项评估须优秀)或外语编写的语言/专业课教材(须回校后两年内授课使用)。</w:t>
      </w:r>
    </w:p>
    <w:p w:rsidR="00000000" w:rsidRDefault="005D3D32" w:rsidP="00B43565">
      <w:pPr>
        <w:pStyle w:val="a4"/>
        <w:numPr>
          <w:ilvl w:val="0"/>
          <w:numId w:val="1"/>
        </w:numPr>
        <w:adjustRightInd w:val="0"/>
        <w:snapToGrid w:val="0"/>
        <w:spacing w:beforeLines="50" w:afterLines="50" w:line="360" w:lineRule="auto"/>
        <w:ind w:left="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>乙方</w:t>
      </w:r>
      <w:r w:rsidRPr="00A3343F">
        <w:rPr>
          <w:rFonts w:ascii="仿宋_GB2312" w:eastAsia="仿宋_GB2312" w:hint="eastAsia"/>
          <w:sz w:val="30"/>
          <w:szCs w:val="30"/>
        </w:rPr>
        <w:t>按期完成</w:t>
      </w:r>
      <w:r>
        <w:rPr>
          <w:rFonts w:ascii="仿宋_GB2312" w:eastAsia="仿宋_GB2312" w:hint="eastAsia"/>
          <w:sz w:val="30"/>
          <w:szCs w:val="30"/>
        </w:rPr>
        <w:t>访</w:t>
      </w:r>
      <w:r w:rsidRPr="00A3343F">
        <w:rPr>
          <w:rFonts w:ascii="仿宋_GB2312" w:eastAsia="仿宋_GB2312" w:hint="eastAsia"/>
          <w:sz w:val="30"/>
          <w:szCs w:val="30"/>
        </w:rPr>
        <w:t>学和进修学习任务返校后，所在单位应在</w:t>
      </w:r>
      <w:r>
        <w:rPr>
          <w:rFonts w:ascii="仿宋_GB2312" w:eastAsia="仿宋_GB2312" w:hint="eastAsia"/>
          <w:sz w:val="30"/>
          <w:szCs w:val="30"/>
        </w:rPr>
        <w:t>两</w:t>
      </w:r>
      <w:r w:rsidRPr="00A3343F">
        <w:rPr>
          <w:rFonts w:ascii="仿宋_GB2312" w:eastAsia="仿宋_GB2312" w:hint="eastAsia"/>
          <w:sz w:val="30"/>
          <w:szCs w:val="30"/>
        </w:rPr>
        <w:t>个月内组织基层学术委员会按照《北京外国语大学公派出国留学管理规定》的管理要求对其研修工作进行考核，考核合格的，</w:t>
      </w:r>
      <w:r>
        <w:rPr>
          <w:rFonts w:ascii="仿宋_GB2312" w:eastAsia="仿宋_GB2312" w:hint="eastAsia"/>
          <w:sz w:val="30"/>
          <w:szCs w:val="30"/>
        </w:rPr>
        <w:t>可享受以下待遇：</w:t>
      </w:r>
    </w:p>
    <w:p w:rsidR="00000000" w:rsidRDefault="005D3D32" w:rsidP="00B43565">
      <w:pPr>
        <w:pStyle w:val="a4"/>
        <w:numPr>
          <w:ilvl w:val="0"/>
          <w:numId w:val="3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  <w:szCs w:val="30"/>
        </w:rPr>
      </w:pPr>
      <w:r w:rsidRPr="00A3343F">
        <w:rPr>
          <w:rFonts w:ascii="仿宋_GB2312" w:eastAsia="仿宋_GB2312" w:hint="eastAsia"/>
          <w:sz w:val="30"/>
          <w:szCs w:val="30"/>
        </w:rPr>
        <w:t>其在境外期间停发的校内补贴总额</w:t>
      </w:r>
      <w:r>
        <w:rPr>
          <w:rFonts w:ascii="仿宋_GB2312" w:eastAsia="仿宋_GB2312" w:hint="eastAsia"/>
          <w:sz w:val="30"/>
          <w:szCs w:val="30"/>
        </w:rPr>
        <w:t>作为奖励发放；</w:t>
      </w:r>
    </w:p>
    <w:p w:rsidR="00000000" w:rsidRDefault="005D3D32" w:rsidP="00B43565">
      <w:pPr>
        <w:pStyle w:val="a4"/>
        <w:numPr>
          <w:ilvl w:val="0"/>
          <w:numId w:val="3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  <w:szCs w:val="30"/>
        </w:rPr>
        <w:t>考核合格，且完成本协议第五条中任意一项的，</w:t>
      </w:r>
      <w:r w:rsidRPr="00A3343F">
        <w:rPr>
          <w:rFonts w:ascii="仿宋_GB2312" w:eastAsia="仿宋_GB2312" w:hint="eastAsia"/>
          <w:sz w:val="30"/>
          <w:szCs w:val="30"/>
        </w:rPr>
        <w:t>其在境外期间停发的</w:t>
      </w:r>
      <w:r>
        <w:rPr>
          <w:rFonts w:ascii="仿宋_GB2312" w:eastAsia="仿宋_GB2312" w:hint="eastAsia"/>
          <w:sz w:val="30"/>
          <w:szCs w:val="30"/>
        </w:rPr>
        <w:t>岗位津贴</w:t>
      </w:r>
      <w:r w:rsidRPr="00A3343F">
        <w:rPr>
          <w:rFonts w:ascii="仿宋_GB2312" w:eastAsia="仿宋_GB2312" w:hint="eastAsia"/>
          <w:sz w:val="30"/>
          <w:szCs w:val="30"/>
        </w:rPr>
        <w:t>总额</w:t>
      </w:r>
      <w:r>
        <w:rPr>
          <w:rFonts w:ascii="仿宋_GB2312" w:eastAsia="仿宋_GB2312" w:hint="eastAsia"/>
          <w:sz w:val="30"/>
          <w:szCs w:val="30"/>
        </w:rPr>
        <w:t>作为奖励发放；</w:t>
      </w:r>
    </w:p>
    <w:p w:rsidR="00000000" w:rsidRDefault="005D3D32" w:rsidP="00B43565">
      <w:pPr>
        <w:pStyle w:val="a4"/>
        <w:numPr>
          <w:ilvl w:val="0"/>
          <w:numId w:val="3"/>
        </w:numPr>
        <w:adjustRightInd w:val="0"/>
        <w:snapToGrid w:val="0"/>
        <w:spacing w:beforeLines="50" w:afterLines="50" w:line="360" w:lineRule="auto"/>
        <w:ind w:left="0" w:firstLine="600"/>
        <w:rPr>
          <w:rFonts w:ascii="仿宋_GB2312" w:eastAsia="仿宋_GB2312"/>
          <w:sz w:val="30"/>
        </w:rPr>
      </w:pPr>
      <w:r w:rsidRPr="00A3343F">
        <w:rPr>
          <w:rFonts w:ascii="仿宋_GB2312" w:eastAsia="仿宋_GB2312" w:hint="eastAsia"/>
          <w:sz w:val="30"/>
          <w:szCs w:val="30"/>
        </w:rPr>
        <w:t>专业技术职务评聘和岗位晋级时，视同出国期间完成其岗位职责规定的教学工作量。</w:t>
      </w:r>
    </w:p>
    <w:p w:rsidR="00000000" w:rsidRDefault="005D3D32" w:rsidP="00B43565">
      <w:pPr>
        <w:pStyle w:val="a4"/>
        <w:widowControl/>
        <w:numPr>
          <w:ilvl w:val="0"/>
          <w:numId w:val="1"/>
        </w:numPr>
        <w:spacing w:beforeLines="50" w:afterLines="50" w:afterAutospacing="1" w:line="480" w:lineRule="auto"/>
        <w:ind w:left="0"/>
        <w:jc w:val="left"/>
        <w:rPr>
          <w:rFonts w:ascii="仿宋_GB2312" w:eastAsia="仿宋_GB2312"/>
          <w:sz w:val="30"/>
        </w:rPr>
      </w:pPr>
      <w:r w:rsidRPr="006257F5">
        <w:rPr>
          <w:rFonts w:ascii="仿宋_GB2312" w:eastAsia="仿宋_GB2312" w:hint="eastAsia"/>
          <w:sz w:val="30"/>
        </w:rPr>
        <w:t>乙方留学期满回国后，按甲方规定办理有关手续。乙方须向甲方提交书面的留学总结、学术报告（或科研论文、科研成果报告）</w:t>
      </w:r>
      <w:r>
        <w:rPr>
          <w:rFonts w:ascii="仿宋_GB2312" w:eastAsia="仿宋_GB2312" w:hint="eastAsia"/>
          <w:sz w:val="30"/>
        </w:rPr>
        <w:t>。</w:t>
      </w:r>
    </w:p>
    <w:p w:rsidR="00000000" w:rsidRDefault="005D3D32" w:rsidP="00B43565">
      <w:pPr>
        <w:pStyle w:val="a3"/>
        <w:widowControl/>
        <w:numPr>
          <w:ilvl w:val="0"/>
          <w:numId w:val="1"/>
        </w:numPr>
        <w:spacing w:beforeLines="50" w:afterLines="50" w:afterAutospacing="1" w:line="480" w:lineRule="auto"/>
        <w:ind w:left="0" w:firstLineChars="200"/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乙方无论因何种理由需中止、延长留学时间或改变留学内容，均应至少提前</w:t>
      </w:r>
      <w:r>
        <w:rPr>
          <w:rFonts w:ascii="仿宋_GB2312" w:eastAsia="仿宋_GB2312"/>
          <w:sz w:val="30"/>
        </w:rPr>
        <w:t>3</w:t>
      </w:r>
      <w:r>
        <w:rPr>
          <w:rFonts w:ascii="仿宋_GB2312" w:eastAsia="仿宋_GB2312" w:hint="eastAsia"/>
          <w:sz w:val="30"/>
        </w:rPr>
        <w:t>个月向中国驻留学所在国使领馆提出申请。如确因需要延长留学期限者，须提前3个月向本单位提出申请，本单位同意后报学校审批。延长期限在3个月以内的由学校人事处审批，3个月以上的由学校审批。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A5795C">
        <w:rPr>
          <w:rFonts w:ascii="仿宋_GB2312" w:eastAsia="仿宋_GB2312" w:hint="eastAsia"/>
          <w:sz w:val="30"/>
          <w:szCs w:val="30"/>
        </w:rPr>
        <w:t>出国期限届满，未按时返校报到工作的，自逾期之月起停发国内工资</w:t>
      </w:r>
      <w:r w:rsidR="009A4B46">
        <w:rPr>
          <w:rFonts w:ascii="仿宋_GB2312" w:eastAsia="仿宋_GB2312" w:hint="eastAsia"/>
          <w:sz w:val="30"/>
          <w:szCs w:val="30"/>
        </w:rPr>
        <w:t>或与其解除聘用合同</w:t>
      </w:r>
      <w:r w:rsidRPr="00A5795C">
        <w:rPr>
          <w:rFonts w:ascii="仿宋_GB2312" w:eastAsia="仿宋_GB2312" w:hint="eastAsia"/>
          <w:sz w:val="30"/>
        </w:rPr>
        <w:t>。</w:t>
      </w:r>
      <w:r w:rsidRPr="00B30CFE">
        <w:rPr>
          <w:rFonts w:ascii="仿宋_GB2312" w:eastAsia="仿宋_GB2312" w:hAnsi="Times New Roman"/>
          <w:sz w:val="30"/>
          <w:szCs w:val="30"/>
        </w:rPr>
        <w:t>乙方回</w:t>
      </w:r>
      <w:r w:rsidRPr="00B30CFE">
        <w:rPr>
          <w:rFonts w:ascii="仿宋_GB2312" w:eastAsia="仿宋_GB2312" w:hint="eastAsia"/>
          <w:sz w:val="30"/>
          <w:szCs w:val="30"/>
        </w:rPr>
        <w:t>校</w:t>
      </w:r>
      <w:r w:rsidRPr="00B30CFE">
        <w:rPr>
          <w:rFonts w:ascii="仿宋_GB2312" w:eastAsia="仿宋_GB2312" w:hAnsi="Times New Roman"/>
          <w:sz w:val="30"/>
          <w:szCs w:val="30"/>
        </w:rPr>
        <w:t>后</w:t>
      </w:r>
      <w:r w:rsidRPr="00B30CFE">
        <w:rPr>
          <w:rFonts w:ascii="仿宋_GB2312" w:eastAsia="仿宋_GB2312" w:hint="eastAsia"/>
          <w:sz w:val="30"/>
          <w:szCs w:val="30"/>
        </w:rPr>
        <w:t>须在学校工</w:t>
      </w:r>
      <w:r w:rsidRPr="00B30CFE">
        <w:rPr>
          <w:rFonts w:ascii="仿宋_GB2312" w:eastAsia="仿宋_GB2312" w:hint="eastAsia"/>
          <w:sz w:val="30"/>
          <w:szCs w:val="30"/>
        </w:rPr>
        <w:lastRenderedPageBreak/>
        <w:t>作至少5年</w:t>
      </w:r>
      <w:r w:rsidRPr="00B30CFE">
        <w:rPr>
          <w:rFonts w:ascii="仿宋_GB2312" w:eastAsia="仿宋_GB2312" w:hAnsi="Times New Roman"/>
          <w:sz w:val="30"/>
          <w:szCs w:val="30"/>
        </w:rPr>
        <w:t>，</w:t>
      </w:r>
      <w:r w:rsidRPr="00B30CFE">
        <w:rPr>
          <w:rFonts w:ascii="仿宋_GB2312" w:eastAsia="仿宋_GB2312" w:hint="eastAsia"/>
          <w:sz w:val="30"/>
          <w:szCs w:val="30"/>
        </w:rPr>
        <w:t>如未能履行在校服务满5年</w:t>
      </w:r>
      <w:r>
        <w:rPr>
          <w:rFonts w:ascii="仿宋_GB2312" w:eastAsia="仿宋_GB2312" w:hint="eastAsia"/>
          <w:sz w:val="30"/>
          <w:szCs w:val="30"/>
        </w:rPr>
        <w:t>合约</w:t>
      </w:r>
      <w:r w:rsidRPr="00B30CFE">
        <w:rPr>
          <w:rFonts w:ascii="仿宋_GB2312" w:eastAsia="仿宋_GB2312" w:hint="eastAsia"/>
          <w:sz w:val="30"/>
          <w:szCs w:val="30"/>
        </w:rPr>
        <w:t>的，应承担</w:t>
      </w:r>
      <w:r>
        <w:rPr>
          <w:rFonts w:ascii="仿宋_GB2312" w:eastAsia="仿宋_GB2312" w:hint="eastAsia"/>
          <w:sz w:val="30"/>
          <w:szCs w:val="30"/>
        </w:rPr>
        <w:t>以下</w:t>
      </w:r>
      <w:r w:rsidRPr="00B30CFE">
        <w:rPr>
          <w:rFonts w:ascii="仿宋_GB2312" w:eastAsia="仿宋_GB2312" w:hint="eastAsia"/>
          <w:sz w:val="30"/>
          <w:szCs w:val="30"/>
        </w:rPr>
        <w:t>违约责任</w:t>
      </w:r>
      <w:r>
        <w:rPr>
          <w:rFonts w:ascii="仿宋_GB2312" w:eastAsia="仿宋_GB2312" w:hint="eastAsia"/>
          <w:sz w:val="30"/>
          <w:szCs w:val="30"/>
        </w:rPr>
        <w:t>：</w:t>
      </w:r>
    </w:p>
    <w:p w:rsidR="00000000" w:rsidRDefault="005D3D32" w:rsidP="00B43565">
      <w:pPr>
        <w:pStyle w:val="a3"/>
        <w:numPr>
          <w:ilvl w:val="0"/>
          <w:numId w:val="4"/>
        </w:numPr>
        <w:spacing w:beforeLines="50" w:afterLines="50"/>
        <w:ind w:left="0" w:firstLineChars="200" w:firstLine="600"/>
        <w:rPr>
          <w:rFonts w:ascii="仿宋_GB2312" w:eastAsia="仿宋_GB2312"/>
          <w:sz w:val="30"/>
        </w:rPr>
      </w:pPr>
      <w:r w:rsidRPr="00B30CFE">
        <w:rPr>
          <w:rFonts w:ascii="仿宋_GB2312" w:eastAsia="仿宋_GB2312" w:hint="eastAsia"/>
          <w:sz w:val="30"/>
          <w:szCs w:val="30"/>
        </w:rPr>
        <w:t>向学校全额偿还出国费</w:t>
      </w:r>
      <w:r w:rsidRPr="002E7906">
        <w:rPr>
          <w:rFonts w:ascii="仿宋_GB2312" w:eastAsia="仿宋_GB2312" w:hint="eastAsia"/>
          <w:sz w:val="30"/>
        </w:rPr>
        <w:t>用和支持奖励</w:t>
      </w:r>
      <w:r>
        <w:rPr>
          <w:rFonts w:ascii="仿宋_GB2312" w:eastAsia="仿宋_GB2312" w:hint="eastAsia"/>
          <w:sz w:val="30"/>
        </w:rPr>
        <w:t>；</w:t>
      </w:r>
    </w:p>
    <w:p w:rsidR="00000000" w:rsidRDefault="005D3D32" w:rsidP="00B43565">
      <w:pPr>
        <w:pStyle w:val="a3"/>
        <w:numPr>
          <w:ilvl w:val="0"/>
          <w:numId w:val="4"/>
        </w:numPr>
        <w:spacing w:beforeLines="50" w:afterLines="50"/>
        <w:ind w:left="0" w:firstLineChars="200" w:firstLine="600"/>
        <w:rPr>
          <w:rFonts w:ascii="仿宋_GB2312" w:eastAsia="仿宋_GB2312"/>
          <w:sz w:val="30"/>
        </w:rPr>
      </w:pPr>
      <w:r w:rsidRPr="00B30CFE">
        <w:rPr>
          <w:rFonts w:ascii="仿宋_GB2312" w:eastAsia="仿宋_GB2312" w:hint="eastAsia"/>
          <w:sz w:val="30"/>
          <w:szCs w:val="30"/>
        </w:rPr>
        <w:t>向学校</w:t>
      </w:r>
      <w:r>
        <w:rPr>
          <w:rFonts w:ascii="仿宋_GB2312" w:eastAsia="仿宋_GB2312" w:hint="eastAsia"/>
          <w:sz w:val="30"/>
          <w:szCs w:val="30"/>
        </w:rPr>
        <w:t>支付</w:t>
      </w:r>
      <w:r>
        <w:rPr>
          <w:rFonts w:ascii="仿宋_GB2312" w:eastAsia="仿宋_GB2312" w:hint="eastAsia"/>
          <w:sz w:val="30"/>
        </w:rPr>
        <w:t>违约赔偿金，留学期限在1年（含）以下的，每少服务一年，支付赔偿金20000元人民币；留学期限超过1年以上的，每少服务一年，支付赔偿金40000元人民币。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甲方在认为必要时，有权决定将本协议</w:t>
      </w:r>
      <w:r>
        <w:rPr>
          <w:rFonts w:ascii="仿宋_GB2312" w:eastAsia="仿宋_GB2312" w:hint="eastAsia"/>
          <w:sz w:val="30"/>
        </w:rPr>
        <w:t>的</w:t>
      </w:r>
      <w:r w:rsidRPr="00F5643A">
        <w:rPr>
          <w:rFonts w:ascii="仿宋_GB2312" w:eastAsia="仿宋_GB2312" w:hint="eastAsia"/>
          <w:sz w:val="30"/>
        </w:rPr>
        <w:t>副本经由我驻外使、领馆提交乙方留学所在国的有关部门或个人。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甲方违反本协议书时，乙方有权向甲方的上级主   管部门提出申诉，要求甲方的上级主管部门责成甲方执行本协议书，赔偿损失等。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经甲方同意，由乙方</w:t>
      </w:r>
      <w:r>
        <w:rPr>
          <w:rFonts w:ascii="仿宋_GB2312" w:eastAsia="仿宋_GB2312" w:hint="eastAsia"/>
          <w:sz w:val="30"/>
        </w:rPr>
        <w:t>担保人</w:t>
      </w:r>
      <w:r w:rsidRPr="00F5643A">
        <w:rPr>
          <w:rFonts w:ascii="仿宋_GB2312" w:eastAsia="仿宋_GB2312" w:hint="eastAsia"/>
          <w:sz w:val="30"/>
        </w:rPr>
        <w:t>，保证乙方执行本协议书的情况；如乙方违约，</w:t>
      </w:r>
      <w:r>
        <w:rPr>
          <w:rFonts w:ascii="仿宋_GB2312" w:eastAsia="仿宋_GB2312" w:hint="eastAsia"/>
          <w:sz w:val="30"/>
        </w:rPr>
        <w:t>担保人</w:t>
      </w:r>
      <w:r w:rsidRPr="00F5643A">
        <w:rPr>
          <w:rFonts w:ascii="仿宋_GB2312" w:eastAsia="仿宋_GB2312" w:hint="eastAsia"/>
          <w:sz w:val="30"/>
        </w:rPr>
        <w:t>须认真协助甲方追究乙方的责任。在乙方违约而</w:t>
      </w:r>
      <w:r>
        <w:rPr>
          <w:rFonts w:ascii="仿宋_GB2312" w:eastAsia="仿宋_GB2312" w:hint="eastAsia"/>
          <w:sz w:val="30"/>
        </w:rPr>
        <w:t>担保人</w:t>
      </w:r>
      <w:r w:rsidRPr="00F5643A">
        <w:rPr>
          <w:rFonts w:ascii="仿宋_GB2312" w:eastAsia="仿宋_GB2312" w:hint="eastAsia"/>
          <w:sz w:val="30"/>
        </w:rPr>
        <w:t>又未履行自己职责的情况下，</w:t>
      </w:r>
      <w:r>
        <w:rPr>
          <w:rFonts w:ascii="仿宋_GB2312" w:eastAsia="仿宋_GB2312" w:hint="eastAsia"/>
          <w:sz w:val="30"/>
        </w:rPr>
        <w:t>担保人</w:t>
      </w:r>
      <w:r w:rsidRPr="00F5643A">
        <w:rPr>
          <w:rFonts w:ascii="仿宋_GB2312" w:eastAsia="仿宋_GB2312" w:hint="eastAsia"/>
          <w:sz w:val="30"/>
        </w:rPr>
        <w:t>须承担</w:t>
      </w:r>
      <w:r>
        <w:rPr>
          <w:rFonts w:ascii="仿宋_GB2312" w:eastAsia="仿宋_GB2312" w:hint="eastAsia"/>
          <w:sz w:val="30"/>
        </w:rPr>
        <w:t>相应</w:t>
      </w:r>
      <w:r w:rsidRPr="00F5643A">
        <w:rPr>
          <w:rFonts w:ascii="仿宋_GB2312" w:eastAsia="仿宋_GB2312" w:hint="eastAsia"/>
          <w:sz w:val="30"/>
        </w:rPr>
        <w:t>经济责任。</w:t>
      </w:r>
    </w:p>
    <w:p w:rsidR="00000000" w:rsidRDefault="005D3D32" w:rsidP="00B43565">
      <w:pPr>
        <w:pStyle w:val="a3"/>
        <w:numPr>
          <w:ilvl w:val="0"/>
          <w:numId w:val="1"/>
        </w:numPr>
        <w:spacing w:beforeLines="50" w:afterLines="50"/>
        <w:ind w:left="0" w:firstLineChars="2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本</w:t>
      </w:r>
      <w:bookmarkStart w:id="0" w:name="_GoBack"/>
      <w:bookmarkEnd w:id="0"/>
      <w:r>
        <w:rPr>
          <w:rFonts w:ascii="仿宋_GB2312" w:eastAsia="仿宋_GB2312" w:hint="eastAsia"/>
          <w:sz w:val="30"/>
        </w:rPr>
        <w:t>协议未尽事宜，</w:t>
      </w:r>
      <w:r w:rsidRPr="00F5643A">
        <w:rPr>
          <w:rFonts w:ascii="仿宋_GB2312" w:eastAsia="仿宋_GB2312" w:hint="eastAsia"/>
          <w:sz w:val="30"/>
        </w:rPr>
        <w:t>经甲方</w:t>
      </w:r>
      <w:r>
        <w:rPr>
          <w:rFonts w:ascii="仿宋_GB2312" w:eastAsia="仿宋_GB2312" w:hint="eastAsia"/>
          <w:sz w:val="30"/>
        </w:rPr>
        <w:t>代理人</w:t>
      </w:r>
      <w:r w:rsidRPr="00F5643A">
        <w:rPr>
          <w:rFonts w:ascii="仿宋_GB2312" w:eastAsia="仿宋_GB2312" w:hint="eastAsia"/>
          <w:sz w:val="30"/>
        </w:rPr>
        <w:t>、乙方、</w:t>
      </w:r>
      <w:r>
        <w:rPr>
          <w:rFonts w:ascii="仿宋_GB2312" w:eastAsia="仿宋_GB2312" w:hint="eastAsia"/>
          <w:sz w:val="30"/>
        </w:rPr>
        <w:t>乙方担保人</w:t>
      </w:r>
      <w:r w:rsidRPr="00F5643A">
        <w:rPr>
          <w:rFonts w:ascii="仿宋_GB2312" w:eastAsia="仿宋_GB2312" w:hint="eastAsia"/>
          <w:sz w:val="30"/>
        </w:rPr>
        <w:t>三方协商一致后</w:t>
      </w:r>
      <w:r w:rsidRPr="00F5643A">
        <w:rPr>
          <w:rFonts w:ascii="仿宋_GB2312" w:eastAsia="仿宋_GB2312"/>
          <w:sz w:val="30"/>
        </w:rPr>
        <w:t>,</w:t>
      </w:r>
      <w:r w:rsidRPr="00F5643A">
        <w:rPr>
          <w:rFonts w:ascii="仿宋_GB2312" w:eastAsia="仿宋_GB2312" w:hint="eastAsia"/>
          <w:sz w:val="30"/>
        </w:rPr>
        <w:t>可对本协议书进行</w:t>
      </w:r>
      <w:r>
        <w:rPr>
          <w:rFonts w:ascii="仿宋_GB2312" w:eastAsia="仿宋_GB2312" w:hint="eastAsia"/>
          <w:sz w:val="30"/>
        </w:rPr>
        <w:t>变更</w:t>
      </w:r>
      <w:r w:rsidRPr="00F5643A">
        <w:rPr>
          <w:rFonts w:ascii="仿宋_GB2312" w:eastAsia="仿宋_GB2312" w:hint="eastAsia"/>
          <w:sz w:val="30"/>
        </w:rPr>
        <w:t>或补充。</w:t>
      </w:r>
    </w:p>
    <w:p w:rsidR="00000000" w:rsidRDefault="005D3D32" w:rsidP="00B43565">
      <w:pPr>
        <w:pStyle w:val="3"/>
        <w:numPr>
          <w:ilvl w:val="0"/>
          <w:numId w:val="1"/>
        </w:numPr>
        <w:spacing w:beforeLines="50" w:afterLines="50"/>
        <w:ind w:left="0" w:firstLineChars="200"/>
        <w:rPr>
          <w:szCs w:val="24"/>
        </w:rPr>
      </w:pPr>
      <w:r>
        <w:rPr>
          <w:rFonts w:hint="eastAsia"/>
          <w:szCs w:val="24"/>
        </w:rPr>
        <w:t>本协议自</w:t>
      </w:r>
      <w:r>
        <w:rPr>
          <w:rFonts w:hint="eastAsia"/>
        </w:rPr>
        <w:t>甲方、乙方、乙方担保人</w:t>
      </w:r>
      <w:r>
        <w:rPr>
          <w:rFonts w:hint="eastAsia"/>
          <w:szCs w:val="24"/>
        </w:rPr>
        <w:t>签字、甲方法定代理人审核加盖甲方代理人印章后生效。</w:t>
      </w:r>
    </w:p>
    <w:p w:rsidR="00000000" w:rsidRDefault="005D3D32" w:rsidP="00B43565">
      <w:pPr>
        <w:pStyle w:val="3"/>
        <w:numPr>
          <w:ilvl w:val="0"/>
          <w:numId w:val="1"/>
        </w:numPr>
        <w:spacing w:beforeLines="50" w:afterLines="50"/>
        <w:ind w:left="0" w:firstLineChars="200"/>
        <w:rPr>
          <w:szCs w:val="24"/>
        </w:rPr>
      </w:pPr>
      <w:r w:rsidRPr="00A5795C">
        <w:rPr>
          <w:rFonts w:hint="eastAsia"/>
          <w:szCs w:val="24"/>
        </w:rPr>
        <w:t>本</w:t>
      </w:r>
      <w:r>
        <w:rPr>
          <w:rFonts w:hint="eastAsia"/>
          <w:szCs w:val="24"/>
        </w:rPr>
        <w:t>协议</w:t>
      </w:r>
      <w:r w:rsidR="00B43565" w:rsidRPr="00A5795C">
        <w:rPr>
          <w:rFonts w:hint="eastAsia"/>
          <w:szCs w:val="24"/>
        </w:rPr>
        <w:t>一式</w:t>
      </w:r>
      <w:r w:rsidR="00B43565">
        <w:rPr>
          <w:rFonts w:hint="eastAsia"/>
          <w:szCs w:val="24"/>
        </w:rPr>
        <w:t>三</w:t>
      </w:r>
      <w:r w:rsidR="00B43565" w:rsidRPr="00A5795C">
        <w:rPr>
          <w:rFonts w:hint="eastAsia"/>
          <w:szCs w:val="24"/>
        </w:rPr>
        <w:t>份</w:t>
      </w:r>
      <w:r w:rsidRPr="00A5795C">
        <w:rPr>
          <w:rFonts w:hint="eastAsia"/>
          <w:szCs w:val="24"/>
        </w:rPr>
        <w:t>，甲方</w:t>
      </w:r>
      <w:r w:rsidR="00B43565">
        <w:rPr>
          <w:rFonts w:hint="eastAsia"/>
          <w:szCs w:val="24"/>
        </w:rPr>
        <w:t>一</w:t>
      </w:r>
      <w:r w:rsidRPr="00A5795C">
        <w:rPr>
          <w:rFonts w:hint="eastAsia"/>
          <w:szCs w:val="24"/>
        </w:rPr>
        <w:t>份、乙方、乙方担保人</w:t>
      </w:r>
      <w:r w:rsidRPr="00A5795C">
        <w:rPr>
          <w:rFonts w:hint="eastAsia"/>
          <w:szCs w:val="24"/>
        </w:rPr>
        <w:lastRenderedPageBreak/>
        <w:t>一份。</w:t>
      </w:r>
    </w:p>
    <w:p w:rsidR="005D3D32" w:rsidRDefault="005D3D32" w:rsidP="00B43565">
      <w:pPr>
        <w:pStyle w:val="3"/>
        <w:spacing w:beforeLines="50" w:afterLines="50"/>
        <w:ind w:left="600" w:firstLine="0"/>
        <w:rPr>
          <w:szCs w:val="24"/>
        </w:rPr>
      </w:pP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甲方法定</w:t>
      </w:r>
      <w:r>
        <w:rPr>
          <w:rFonts w:ascii="仿宋_GB2312" w:eastAsia="仿宋_GB2312" w:hint="eastAsia"/>
          <w:sz w:val="30"/>
        </w:rPr>
        <w:t>代表人</w:t>
      </w:r>
      <w:r>
        <w:rPr>
          <w:rFonts w:ascii="仿宋_GB2312" w:eastAsia="仿宋_GB2312" w:hint="eastAsia"/>
          <w:sz w:val="30"/>
        </w:rPr>
        <w:tab/>
        <w:t>乙方签字：</w:t>
      </w: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或甲方代理人（签字）</w:t>
      </w:r>
      <w:r>
        <w:rPr>
          <w:rFonts w:ascii="仿宋_GB2312" w:eastAsia="仿宋_GB2312" w:hint="eastAsia"/>
          <w:sz w:val="30"/>
        </w:rPr>
        <w:t>：</w:t>
      </w: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ab/>
      </w:r>
      <w:r w:rsidRPr="00F5643A">
        <w:rPr>
          <w:rFonts w:ascii="仿宋_GB2312" w:eastAsia="仿宋_GB2312" w:hint="eastAsia"/>
          <w:sz w:val="30"/>
        </w:rPr>
        <w:t>年月日</w:t>
      </w: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  <w:r w:rsidRPr="00F5643A">
        <w:rPr>
          <w:rFonts w:ascii="仿宋_GB2312" w:eastAsia="仿宋_GB2312" w:hint="eastAsia"/>
          <w:sz w:val="30"/>
        </w:rPr>
        <w:t>甲方公章</w:t>
      </w:r>
      <w:r>
        <w:rPr>
          <w:rFonts w:ascii="仿宋_GB2312" w:eastAsia="仿宋_GB2312" w:hint="eastAsia"/>
          <w:sz w:val="30"/>
        </w:rPr>
        <w:tab/>
      </w:r>
      <w:r w:rsidRPr="00F5643A">
        <w:rPr>
          <w:rFonts w:ascii="仿宋_GB2312" w:eastAsia="仿宋_GB2312" w:hint="eastAsia"/>
          <w:sz w:val="30"/>
        </w:rPr>
        <w:t>乙方</w:t>
      </w:r>
      <w:r>
        <w:rPr>
          <w:rFonts w:ascii="仿宋_GB2312" w:eastAsia="仿宋_GB2312" w:hint="eastAsia"/>
          <w:sz w:val="30"/>
        </w:rPr>
        <w:t>担保人</w:t>
      </w:r>
      <w:r w:rsidRPr="00F5643A">
        <w:rPr>
          <w:rFonts w:ascii="仿宋_GB2312" w:eastAsia="仿宋_GB2312" w:hint="eastAsia"/>
          <w:sz w:val="30"/>
        </w:rPr>
        <w:t>（签字）</w:t>
      </w:r>
      <w:r>
        <w:rPr>
          <w:rFonts w:ascii="仿宋_GB2312" w:eastAsia="仿宋_GB2312" w:hint="eastAsia"/>
          <w:sz w:val="30"/>
        </w:rPr>
        <w:t>：</w:t>
      </w: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pStyle w:val="a3"/>
        <w:tabs>
          <w:tab w:val="left" w:pos="5040"/>
        </w:tabs>
        <w:ind w:firstLineChars="200" w:firstLine="600"/>
        <w:rPr>
          <w:rFonts w:ascii="仿宋_GB2312" w:eastAsia="仿宋_GB2312"/>
          <w:sz w:val="30"/>
        </w:rPr>
      </w:pPr>
    </w:p>
    <w:p w:rsidR="005D3D32" w:rsidRDefault="005D3D32" w:rsidP="005D3D32">
      <w:pPr>
        <w:pStyle w:val="a3"/>
        <w:tabs>
          <w:tab w:val="left" w:pos="5190"/>
        </w:tabs>
        <w:spacing w:before="156" w:after="156"/>
        <w:ind w:firstLineChars="200" w:firstLine="600"/>
      </w:pPr>
      <w:r w:rsidRPr="00F5643A"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</w:t>
      </w:r>
      <w:r w:rsidRPr="00F5643A"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 w:rsidRPr="00F5643A">
        <w:rPr>
          <w:rFonts w:ascii="仿宋_GB2312" w:eastAsia="仿宋_GB2312" w:hint="eastAsia"/>
          <w:sz w:val="30"/>
        </w:rPr>
        <w:t>日</w:t>
      </w:r>
      <w:r>
        <w:rPr>
          <w:rFonts w:ascii="仿宋_GB2312" w:eastAsia="仿宋_GB2312" w:hint="eastAsia"/>
          <w:sz w:val="30"/>
        </w:rPr>
        <w:tab/>
      </w:r>
      <w:r w:rsidRPr="00F5643A"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 </w:t>
      </w:r>
      <w:r w:rsidRPr="00F5643A"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  </w:t>
      </w:r>
      <w:r w:rsidRPr="00F5643A">
        <w:rPr>
          <w:rFonts w:ascii="仿宋_GB2312" w:eastAsia="仿宋_GB2312" w:hint="eastAsia"/>
          <w:sz w:val="30"/>
        </w:rPr>
        <w:t>日</w:t>
      </w:r>
    </w:p>
    <w:p w:rsidR="00922201" w:rsidRDefault="00922201" w:rsidP="00E456BE">
      <w:pPr>
        <w:spacing w:before="156" w:after="156"/>
      </w:pPr>
    </w:p>
    <w:sectPr w:rsidR="00922201" w:rsidSect="00922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E4" w:rsidRDefault="00420FE4" w:rsidP="0051761B">
      <w:r>
        <w:separator/>
      </w:r>
    </w:p>
  </w:endnote>
  <w:endnote w:type="continuationSeparator" w:id="1">
    <w:p w:rsidR="00420FE4" w:rsidRDefault="00420FE4" w:rsidP="00517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1B" w:rsidRDefault="0051761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1B" w:rsidRDefault="0051761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1B" w:rsidRDefault="0051761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E4" w:rsidRDefault="00420FE4" w:rsidP="0051761B">
      <w:r>
        <w:separator/>
      </w:r>
    </w:p>
  </w:footnote>
  <w:footnote w:type="continuationSeparator" w:id="1">
    <w:p w:rsidR="00420FE4" w:rsidRDefault="00420FE4" w:rsidP="00517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1B" w:rsidRDefault="0051761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20FE4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1B" w:rsidRDefault="0051761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843"/>
    <w:multiLevelType w:val="hybridMultilevel"/>
    <w:tmpl w:val="06BA50C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98A3F8B"/>
    <w:multiLevelType w:val="hybridMultilevel"/>
    <w:tmpl w:val="615215CC"/>
    <w:lvl w:ilvl="0" w:tplc="758E249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9677B5F"/>
    <w:multiLevelType w:val="hybridMultilevel"/>
    <w:tmpl w:val="401E1436"/>
    <w:lvl w:ilvl="0" w:tplc="C856441A">
      <w:start w:val="1"/>
      <w:numFmt w:val="japaneseCounting"/>
      <w:lvlText w:val="第%1条"/>
      <w:lvlJc w:val="left"/>
      <w:pPr>
        <w:ind w:left="251" w:firstLine="600"/>
      </w:pPr>
      <w:rPr>
        <w:rFonts w:ascii="仿宋_GB2312" w:eastAsia="仿宋_GB2312" w:hint="eastAsia"/>
        <w:b/>
        <w:sz w:val="30"/>
        <w:szCs w:val="30"/>
      </w:rPr>
    </w:lvl>
    <w:lvl w:ilvl="1" w:tplc="ABD6A422">
      <w:start w:val="1"/>
      <w:numFmt w:val="decimal"/>
      <w:lvlText w:val="%2."/>
      <w:lvlJc w:val="left"/>
      <w:pPr>
        <w:ind w:left="14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1E024BB"/>
    <w:multiLevelType w:val="hybridMultilevel"/>
    <w:tmpl w:val="ACC0BD1E"/>
    <w:lvl w:ilvl="0" w:tplc="5BE8460C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3D32"/>
    <w:rsid w:val="00015D79"/>
    <w:rsid w:val="000662F0"/>
    <w:rsid w:val="00195E99"/>
    <w:rsid w:val="001E6599"/>
    <w:rsid w:val="003419BB"/>
    <w:rsid w:val="00385B56"/>
    <w:rsid w:val="00420FE4"/>
    <w:rsid w:val="00507B93"/>
    <w:rsid w:val="0051761B"/>
    <w:rsid w:val="005D3D32"/>
    <w:rsid w:val="006766A7"/>
    <w:rsid w:val="00713A3F"/>
    <w:rsid w:val="007D1D38"/>
    <w:rsid w:val="00922201"/>
    <w:rsid w:val="009A4B46"/>
    <w:rsid w:val="00A511C9"/>
    <w:rsid w:val="00B43565"/>
    <w:rsid w:val="00CC1E08"/>
    <w:rsid w:val="00D03E82"/>
    <w:rsid w:val="00D5015F"/>
    <w:rsid w:val="00E456BE"/>
    <w:rsid w:val="00E603BA"/>
    <w:rsid w:val="00EF6DCC"/>
    <w:rsid w:val="00FB6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Lines="50" w:afterLines="50"/>
        <w:ind w:left="539" w:firstLine="17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32"/>
    <w:pPr>
      <w:widowControl w:val="0"/>
      <w:spacing w:beforeLines="0" w:afterLines="0"/>
      <w:ind w:left="0" w:firstLine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semiHidden/>
    <w:rsid w:val="005D3D32"/>
    <w:pPr>
      <w:ind w:firstLine="630"/>
    </w:pPr>
    <w:rPr>
      <w:rFonts w:ascii="仿宋_GB2312" w:eastAsia="仿宋_GB2312"/>
      <w:sz w:val="30"/>
      <w:szCs w:val="20"/>
    </w:rPr>
  </w:style>
  <w:style w:type="character" w:customStyle="1" w:styleId="3Char">
    <w:name w:val="正文文本缩进 3 Char"/>
    <w:basedOn w:val="a0"/>
    <w:link w:val="3"/>
    <w:semiHidden/>
    <w:rsid w:val="005D3D32"/>
    <w:rPr>
      <w:rFonts w:ascii="仿宋_GB2312" w:eastAsia="仿宋_GB2312"/>
      <w:kern w:val="2"/>
      <w:sz w:val="30"/>
    </w:rPr>
  </w:style>
  <w:style w:type="paragraph" w:styleId="a3">
    <w:name w:val="Plain Text"/>
    <w:basedOn w:val="a"/>
    <w:link w:val="Char"/>
    <w:rsid w:val="005D3D32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5D3D32"/>
    <w:rPr>
      <w:rFonts w:ascii="宋体" w:hAnsi="Courier New"/>
      <w:kern w:val="2"/>
      <w:sz w:val="21"/>
    </w:rPr>
  </w:style>
  <w:style w:type="paragraph" w:styleId="a4">
    <w:name w:val="List Paragraph"/>
    <w:basedOn w:val="a"/>
    <w:uiPriority w:val="99"/>
    <w:qFormat/>
    <w:rsid w:val="005D3D32"/>
    <w:pPr>
      <w:ind w:firstLineChars="200" w:firstLine="420"/>
    </w:pPr>
    <w:rPr>
      <w:sz w:val="28"/>
    </w:rPr>
  </w:style>
  <w:style w:type="paragraph" w:styleId="a5">
    <w:name w:val="Balloon Text"/>
    <w:basedOn w:val="a"/>
    <w:link w:val="Char0"/>
    <w:uiPriority w:val="99"/>
    <w:semiHidden/>
    <w:unhideWhenUsed/>
    <w:rsid w:val="0051761B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1761B"/>
    <w:rPr>
      <w:kern w:val="2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176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1761B"/>
    <w:rPr>
      <w:kern w:val="2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176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176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13816-3F27-4971-99F2-3BAAB528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284</Words>
  <Characters>1623</Characters>
  <Application>Microsoft Office Word</Application>
  <DocSecurity>0</DocSecurity>
  <Lines>13</Lines>
  <Paragraphs>3</Paragraphs>
  <ScaleCrop>false</ScaleCrop>
  <Company>BFSU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北京外国语大学</dc:creator>
  <cp:keywords/>
  <dc:description/>
  <cp:lastModifiedBy>北京外国语大学</cp:lastModifiedBy>
  <cp:revision>5</cp:revision>
  <cp:lastPrinted>2016-08-30T06:42:00Z</cp:lastPrinted>
  <dcterms:created xsi:type="dcterms:W3CDTF">2015-06-18T09:19:00Z</dcterms:created>
  <dcterms:modified xsi:type="dcterms:W3CDTF">2016-08-30T06:42:00Z</dcterms:modified>
</cp:coreProperties>
</file>