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FEB" w:rsidRDefault="00653F8D" w:rsidP="00973FEB">
      <w:pPr>
        <w:jc w:val="center"/>
        <w:rPr>
          <w:rFonts w:asciiTheme="minorEastAsia" w:hAnsiTheme="minorEastAsia" w:cs="Times New Roman"/>
          <w:b/>
          <w:sz w:val="28"/>
          <w:szCs w:val="28"/>
        </w:rPr>
      </w:pPr>
      <w:r>
        <w:rPr>
          <w:rFonts w:asciiTheme="minorEastAsia" w:hAnsiTheme="minorEastAsia" w:cs="Times New Roman" w:hint="eastAsia"/>
          <w:b/>
          <w:sz w:val="28"/>
          <w:szCs w:val="28"/>
        </w:rPr>
        <w:t>北京外国语大学</w:t>
      </w:r>
      <w:r w:rsidR="00973FEB" w:rsidRPr="00152F39">
        <w:rPr>
          <w:rFonts w:asciiTheme="minorEastAsia" w:hAnsiTheme="minorEastAsia" w:cs="Times New Roman"/>
          <w:b/>
          <w:sz w:val="28"/>
          <w:szCs w:val="28"/>
        </w:rPr>
        <w:t>教师办理公派出国</w:t>
      </w:r>
      <w:r w:rsidR="005E6CB1">
        <w:rPr>
          <w:rFonts w:asciiTheme="minorEastAsia" w:hAnsiTheme="minorEastAsia" w:cs="Times New Roman" w:hint="eastAsia"/>
          <w:b/>
          <w:sz w:val="28"/>
          <w:szCs w:val="28"/>
        </w:rPr>
        <w:t>及回国</w:t>
      </w:r>
      <w:r w:rsidR="00973FEB" w:rsidRPr="00152F39">
        <w:rPr>
          <w:rFonts w:asciiTheme="minorEastAsia" w:hAnsiTheme="minorEastAsia" w:cs="Times New Roman"/>
          <w:b/>
          <w:sz w:val="28"/>
          <w:szCs w:val="28"/>
        </w:rPr>
        <w:t>校内手续流程</w:t>
      </w:r>
    </w:p>
    <w:p w:rsidR="00973FEB" w:rsidRPr="002925C5" w:rsidRDefault="00973FEB" w:rsidP="00973FEB">
      <w:pPr>
        <w:rPr>
          <w:rFonts w:asciiTheme="minorEastAsia" w:hAnsiTheme="minorEastAsia" w:cs="Times New Roman"/>
        </w:rPr>
      </w:pPr>
    </w:p>
    <w:p w:rsidR="00D817E3" w:rsidRDefault="00D817E3" w:rsidP="00653F8D">
      <w:pPr>
        <w:pStyle w:val="a4"/>
        <w:numPr>
          <w:ilvl w:val="0"/>
          <w:numId w:val="1"/>
        </w:numPr>
        <w:spacing w:afterLines="50" w:line="360" w:lineRule="auto"/>
        <w:ind w:firstLineChars="0"/>
        <w:rPr>
          <w:rFonts w:asciiTheme="minorEastAsia" w:hAnsiTheme="minorEastAsia" w:cs="Times New Roman"/>
          <w:sz w:val="24"/>
          <w:szCs w:val="24"/>
        </w:rPr>
      </w:pPr>
      <w:r w:rsidRPr="00D817E3">
        <w:rPr>
          <w:rFonts w:asciiTheme="minorEastAsia" w:hAnsiTheme="minorEastAsia" w:cs="Times New Roman" w:hint="eastAsia"/>
          <w:sz w:val="24"/>
          <w:szCs w:val="24"/>
        </w:rPr>
        <w:t>个人申请，填写《北京外国语大学公派出国人员推荐审批表》</w:t>
      </w:r>
      <w:r w:rsidR="00D84498">
        <w:rPr>
          <w:rFonts w:asciiTheme="minorEastAsia" w:hAnsiTheme="minorEastAsia" w:cs="Times New Roman" w:hint="eastAsia"/>
          <w:sz w:val="24"/>
          <w:szCs w:val="24"/>
        </w:rPr>
        <w:t>（可在人事处网站下载）</w:t>
      </w:r>
      <w:r w:rsidRPr="00D817E3">
        <w:rPr>
          <w:rFonts w:asciiTheme="minorEastAsia" w:hAnsiTheme="minorEastAsia" w:cs="Times New Roman" w:hint="eastAsia"/>
          <w:sz w:val="24"/>
          <w:szCs w:val="24"/>
        </w:rPr>
        <w:t>，交院系（部、所、中心）</w:t>
      </w:r>
      <w:r w:rsidR="001D1907">
        <w:rPr>
          <w:rFonts w:asciiTheme="minorEastAsia" w:hAnsiTheme="minorEastAsia" w:cs="Times New Roman" w:hint="eastAsia"/>
          <w:sz w:val="24"/>
          <w:szCs w:val="24"/>
        </w:rPr>
        <w:t>批准，院系</w:t>
      </w:r>
      <w:r w:rsidRPr="00D817E3">
        <w:rPr>
          <w:rFonts w:asciiTheme="minorEastAsia" w:hAnsiTheme="minorEastAsia" w:cs="Times New Roman" w:hint="eastAsia"/>
          <w:sz w:val="24"/>
          <w:szCs w:val="24"/>
        </w:rPr>
        <w:t>领导签字盖章；</w:t>
      </w:r>
    </w:p>
    <w:p w:rsidR="00B853FD" w:rsidRDefault="00D817E3" w:rsidP="00653F8D">
      <w:pPr>
        <w:pStyle w:val="a4"/>
        <w:numPr>
          <w:ilvl w:val="0"/>
          <w:numId w:val="1"/>
        </w:numPr>
        <w:spacing w:afterLines="50" w:line="360" w:lineRule="auto"/>
        <w:ind w:firstLineChars="0"/>
        <w:rPr>
          <w:rFonts w:asciiTheme="minorEastAsia" w:hAnsiTheme="minorEastAsia" w:cs="Times New Roman"/>
          <w:sz w:val="24"/>
          <w:szCs w:val="24"/>
        </w:rPr>
      </w:pPr>
      <w:r w:rsidRPr="00D817E3">
        <w:rPr>
          <w:rFonts w:asciiTheme="minorEastAsia" w:hAnsiTheme="minorEastAsia" w:cs="Times New Roman" w:hint="eastAsia"/>
          <w:sz w:val="24"/>
          <w:szCs w:val="24"/>
        </w:rPr>
        <w:t>申请人将上述审批表、外方邀请信及其他出国相关材料交人事处师资科审核，</w:t>
      </w:r>
      <w:r w:rsidR="001D1907">
        <w:rPr>
          <w:rFonts w:asciiTheme="minorEastAsia" w:hAnsiTheme="minorEastAsia" w:cs="Times New Roman" w:hint="eastAsia"/>
          <w:sz w:val="24"/>
          <w:szCs w:val="24"/>
        </w:rPr>
        <w:t>人事处及主管校领导对上述材料进行审批后，由师资科备案并通知本人</w:t>
      </w:r>
      <w:r w:rsidR="00B853FD">
        <w:rPr>
          <w:rFonts w:asciiTheme="minorEastAsia" w:hAnsiTheme="minorEastAsia" w:cs="Times New Roman" w:hint="eastAsia"/>
          <w:sz w:val="24"/>
          <w:szCs w:val="24"/>
        </w:rPr>
        <w:t>是否获批</w:t>
      </w:r>
      <w:r w:rsidR="001D1907">
        <w:rPr>
          <w:rFonts w:asciiTheme="minorEastAsia" w:hAnsiTheme="minorEastAsia" w:cs="Times New Roman" w:hint="eastAsia"/>
          <w:sz w:val="24"/>
          <w:szCs w:val="24"/>
        </w:rPr>
        <w:t>。</w:t>
      </w:r>
    </w:p>
    <w:p w:rsidR="00D817E3" w:rsidRDefault="001D1907" w:rsidP="00653F8D">
      <w:pPr>
        <w:pStyle w:val="a4"/>
        <w:numPr>
          <w:ilvl w:val="0"/>
          <w:numId w:val="1"/>
        </w:numPr>
        <w:spacing w:afterLines="50" w:line="360" w:lineRule="auto"/>
        <w:ind w:firstLineChars="0"/>
        <w:rPr>
          <w:rFonts w:asciiTheme="minorEastAsia" w:hAnsiTheme="minorEastAsia" w:cs="Times New Roman"/>
          <w:sz w:val="24"/>
          <w:szCs w:val="24"/>
        </w:rPr>
      </w:pPr>
      <w:r>
        <w:rPr>
          <w:rFonts w:asciiTheme="minorEastAsia" w:hAnsiTheme="minorEastAsia" w:cs="Times New Roman" w:hint="eastAsia"/>
          <w:sz w:val="24"/>
          <w:szCs w:val="24"/>
        </w:rPr>
        <w:t>申请国家</w:t>
      </w:r>
      <w:r w:rsidR="00D817E3" w:rsidRPr="00D817E3">
        <w:rPr>
          <w:rFonts w:asciiTheme="minorEastAsia" w:hAnsiTheme="minorEastAsia" w:cs="Times New Roman" w:hint="eastAsia"/>
          <w:sz w:val="24"/>
          <w:szCs w:val="24"/>
        </w:rPr>
        <w:t>留学基金委</w:t>
      </w:r>
      <w:r>
        <w:rPr>
          <w:rFonts w:asciiTheme="minorEastAsia" w:hAnsiTheme="minorEastAsia" w:cs="Times New Roman" w:hint="eastAsia"/>
          <w:sz w:val="24"/>
          <w:szCs w:val="24"/>
        </w:rPr>
        <w:t>资助</w:t>
      </w:r>
      <w:r w:rsidR="00D817E3" w:rsidRPr="00D817E3">
        <w:rPr>
          <w:rFonts w:asciiTheme="minorEastAsia" w:hAnsiTheme="minorEastAsia" w:cs="Times New Roman" w:hint="eastAsia"/>
          <w:sz w:val="24"/>
          <w:szCs w:val="24"/>
        </w:rPr>
        <w:t>项目</w:t>
      </w:r>
      <w:r>
        <w:rPr>
          <w:rFonts w:asciiTheme="minorEastAsia" w:hAnsiTheme="minorEastAsia" w:cs="Times New Roman" w:hint="eastAsia"/>
          <w:sz w:val="24"/>
          <w:szCs w:val="24"/>
        </w:rPr>
        <w:t>的</w:t>
      </w:r>
      <w:r w:rsidR="00D817E3" w:rsidRPr="00D817E3">
        <w:rPr>
          <w:rFonts w:asciiTheme="minorEastAsia" w:hAnsiTheme="minorEastAsia" w:cs="Times New Roman" w:hint="eastAsia"/>
          <w:sz w:val="24"/>
          <w:szCs w:val="24"/>
        </w:rPr>
        <w:t>申请人</w:t>
      </w:r>
      <w:r>
        <w:rPr>
          <w:rFonts w:asciiTheme="minorEastAsia" w:hAnsiTheme="minorEastAsia" w:cs="Times New Roman" w:hint="eastAsia"/>
          <w:sz w:val="24"/>
          <w:szCs w:val="24"/>
        </w:rPr>
        <w:t>，</w:t>
      </w:r>
      <w:r w:rsidR="00D817E3" w:rsidRPr="00D817E3">
        <w:rPr>
          <w:rFonts w:asciiTheme="minorEastAsia" w:hAnsiTheme="minorEastAsia" w:cs="Times New Roman" w:hint="eastAsia"/>
          <w:sz w:val="24"/>
          <w:szCs w:val="24"/>
        </w:rPr>
        <w:t>需要</w:t>
      </w:r>
      <w:r>
        <w:rPr>
          <w:rFonts w:asciiTheme="minorEastAsia" w:hAnsiTheme="minorEastAsia" w:cs="Times New Roman" w:hint="eastAsia"/>
          <w:sz w:val="24"/>
          <w:szCs w:val="24"/>
        </w:rPr>
        <w:t>在指定之间</w:t>
      </w:r>
      <w:r w:rsidR="00D817E3" w:rsidRPr="00D817E3">
        <w:rPr>
          <w:rFonts w:asciiTheme="minorEastAsia" w:hAnsiTheme="minorEastAsia" w:cs="Times New Roman" w:hint="eastAsia"/>
          <w:sz w:val="24"/>
          <w:szCs w:val="24"/>
        </w:rPr>
        <w:t>进行网上申请，并将所有网申材料纸质版提交人事处师资科。同时，需提交单位推荐意见电子版至</w:t>
      </w:r>
      <w:r w:rsidR="00060FA9">
        <w:rPr>
          <w:rFonts w:asciiTheme="minorEastAsia" w:hAnsiTheme="minorEastAsia" w:cs="Times New Roman" w:hint="eastAsia"/>
          <w:sz w:val="24"/>
          <w:szCs w:val="24"/>
        </w:rPr>
        <w:t>bwgpcg</w:t>
      </w:r>
      <w:r w:rsidR="00D817E3" w:rsidRPr="00D817E3">
        <w:rPr>
          <w:rFonts w:asciiTheme="minorEastAsia" w:hAnsiTheme="minorEastAsia" w:cs="Times New Roman" w:hint="eastAsia"/>
          <w:sz w:val="24"/>
          <w:szCs w:val="24"/>
        </w:rPr>
        <w:t>@bfsu.edu.cn（500字以内，具体要求参考留基委申报网）</w:t>
      </w:r>
      <w:r w:rsidR="001A43D1">
        <w:rPr>
          <w:rFonts w:asciiTheme="minorEastAsia" w:hAnsiTheme="minorEastAsia" w:cs="Times New Roman" w:hint="eastAsia"/>
          <w:sz w:val="24"/>
          <w:szCs w:val="24"/>
        </w:rPr>
        <w:t>；</w:t>
      </w:r>
    </w:p>
    <w:p w:rsidR="00973FEB" w:rsidRDefault="00973FEB" w:rsidP="00653F8D">
      <w:pPr>
        <w:pStyle w:val="a4"/>
        <w:numPr>
          <w:ilvl w:val="0"/>
          <w:numId w:val="1"/>
        </w:numPr>
        <w:spacing w:afterLines="50" w:line="360" w:lineRule="auto"/>
        <w:ind w:firstLineChars="0"/>
        <w:rPr>
          <w:rFonts w:asciiTheme="minorEastAsia" w:hAnsiTheme="minorEastAsia" w:cs="Times New Roman"/>
          <w:sz w:val="24"/>
          <w:szCs w:val="24"/>
        </w:rPr>
      </w:pPr>
      <w:r w:rsidRPr="00152F39">
        <w:rPr>
          <w:rFonts w:asciiTheme="minorEastAsia" w:hAnsiTheme="minorEastAsia" w:cs="Times New Roman"/>
          <w:sz w:val="24"/>
          <w:szCs w:val="24"/>
        </w:rPr>
        <w:t>申请人在人事处师资科</w:t>
      </w:r>
      <w:r w:rsidR="00B63C33">
        <w:rPr>
          <w:rFonts w:asciiTheme="minorEastAsia" w:hAnsiTheme="minorEastAsia" w:cs="Times New Roman"/>
          <w:sz w:val="24"/>
          <w:szCs w:val="24"/>
        </w:rPr>
        <w:t>领取留学基金委</w:t>
      </w:r>
      <w:r w:rsidR="00B63C33">
        <w:rPr>
          <w:rFonts w:asciiTheme="minorEastAsia" w:hAnsiTheme="minorEastAsia" w:cs="Times New Roman" w:hint="eastAsia"/>
          <w:sz w:val="24"/>
          <w:szCs w:val="24"/>
        </w:rPr>
        <w:t>录取文件，包括录</w:t>
      </w:r>
      <w:r w:rsidRPr="00152F39">
        <w:rPr>
          <w:rFonts w:asciiTheme="minorEastAsia" w:hAnsiTheme="minorEastAsia" w:cs="Times New Roman"/>
          <w:sz w:val="24"/>
          <w:szCs w:val="24"/>
        </w:rPr>
        <w:t>取通知及《资助出国留学协议书》；</w:t>
      </w:r>
    </w:p>
    <w:p w:rsidR="00B63C33" w:rsidRPr="00152F39" w:rsidRDefault="00F203DF" w:rsidP="00653F8D">
      <w:pPr>
        <w:pStyle w:val="a4"/>
        <w:numPr>
          <w:ilvl w:val="0"/>
          <w:numId w:val="1"/>
        </w:numPr>
        <w:spacing w:afterLines="50" w:line="360" w:lineRule="auto"/>
        <w:ind w:firstLineChars="0"/>
        <w:rPr>
          <w:rFonts w:asciiTheme="minorEastAsia" w:hAnsiTheme="minorEastAsia" w:cs="Times New Roman"/>
          <w:sz w:val="24"/>
          <w:szCs w:val="24"/>
        </w:rPr>
      </w:pPr>
      <w:r>
        <w:rPr>
          <w:rFonts w:asciiTheme="minorEastAsia" w:hAnsiTheme="minorEastAsia" w:cs="Times New Roman" w:hint="eastAsia"/>
          <w:sz w:val="24"/>
          <w:szCs w:val="24"/>
        </w:rPr>
        <w:t>申请人按照留学基金委国家公派出国留学派出管理要求，办理各项派出手续；</w:t>
      </w:r>
    </w:p>
    <w:p w:rsidR="00973FEB" w:rsidRPr="00152F39" w:rsidRDefault="00973FEB" w:rsidP="00653F8D">
      <w:pPr>
        <w:pStyle w:val="a4"/>
        <w:numPr>
          <w:ilvl w:val="0"/>
          <w:numId w:val="1"/>
        </w:numPr>
        <w:spacing w:afterLines="50" w:line="360" w:lineRule="auto"/>
        <w:ind w:firstLineChars="0"/>
        <w:rPr>
          <w:rFonts w:asciiTheme="minorEastAsia" w:hAnsiTheme="minorEastAsia" w:cs="Times New Roman"/>
          <w:sz w:val="24"/>
          <w:szCs w:val="24"/>
        </w:rPr>
      </w:pPr>
      <w:r w:rsidRPr="00152F39">
        <w:rPr>
          <w:rFonts w:asciiTheme="minorEastAsia" w:hAnsiTheme="minorEastAsia" w:cs="Times New Roman"/>
          <w:sz w:val="24"/>
          <w:szCs w:val="24"/>
        </w:rPr>
        <w:t>确定出国日期后，申请人到师资科做“出国人员情况登记”并</w:t>
      </w:r>
      <w:r w:rsidR="00F203DF">
        <w:rPr>
          <w:rFonts w:asciiTheme="minorEastAsia" w:hAnsiTheme="minorEastAsia" w:cs="Times New Roman" w:hint="eastAsia"/>
          <w:sz w:val="24"/>
          <w:szCs w:val="24"/>
        </w:rPr>
        <w:t>与</w:t>
      </w:r>
      <w:r w:rsidRPr="00152F39">
        <w:rPr>
          <w:rFonts w:asciiTheme="minorEastAsia" w:hAnsiTheme="minorEastAsia" w:cs="Times New Roman"/>
          <w:sz w:val="24"/>
          <w:szCs w:val="24"/>
        </w:rPr>
        <w:t>学校签订《公派出国留学协议书》</w:t>
      </w:r>
      <w:r w:rsidR="00D34BD2">
        <w:rPr>
          <w:rFonts w:asciiTheme="minorEastAsia" w:hAnsiTheme="minorEastAsia" w:cs="Times New Roman" w:hint="eastAsia"/>
          <w:sz w:val="24"/>
          <w:szCs w:val="24"/>
        </w:rPr>
        <w:t>（一式三份）</w:t>
      </w:r>
      <w:r w:rsidRPr="00152F39">
        <w:rPr>
          <w:rFonts w:asciiTheme="minorEastAsia" w:hAnsiTheme="minorEastAsia" w:cs="Times New Roman"/>
          <w:sz w:val="24"/>
          <w:szCs w:val="24"/>
        </w:rPr>
        <w:t>，同时提交一份公证的《资助出国留学协议书》；</w:t>
      </w:r>
    </w:p>
    <w:p w:rsidR="00973FEB" w:rsidRPr="00152F39" w:rsidRDefault="00973FEB" w:rsidP="00653F8D">
      <w:pPr>
        <w:pStyle w:val="a4"/>
        <w:numPr>
          <w:ilvl w:val="0"/>
          <w:numId w:val="1"/>
        </w:numPr>
        <w:spacing w:afterLines="50" w:line="360" w:lineRule="auto"/>
        <w:ind w:firstLineChars="0"/>
        <w:rPr>
          <w:rFonts w:asciiTheme="minorEastAsia" w:hAnsiTheme="minorEastAsia" w:cs="Times New Roman"/>
          <w:sz w:val="24"/>
          <w:szCs w:val="24"/>
        </w:rPr>
      </w:pPr>
      <w:r w:rsidRPr="00152F39">
        <w:rPr>
          <w:rFonts w:asciiTheme="minorEastAsia" w:hAnsiTheme="minorEastAsia" w:cs="Times New Roman"/>
          <w:sz w:val="24"/>
          <w:szCs w:val="24"/>
        </w:rPr>
        <w:t>申请人出国前，应要求所在单位于每月20日及时填好《人员变动通知单》上交人事处劳资科，作为工资变动重要依据；</w:t>
      </w:r>
    </w:p>
    <w:p w:rsidR="00973FEB" w:rsidRPr="00C00A97" w:rsidRDefault="00973FEB" w:rsidP="00653F8D">
      <w:pPr>
        <w:pStyle w:val="a4"/>
        <w:numPr>
          <w:ilvl w:val="0"/>
          <w:numId w:val="1"/>
        </w:numPr>
        <w:spacing w:afterLines="50" w:line="360" w:lineRule="auto"/>
        <w:ind w:firstLineChars="0"/>
        <w:rPr>
          <w:rFonts w:asciiTheme="minorEastAsia" w:hAnsiTheme="minorEastAsia" w:cs="Times New Roman"/>
          <w:sz w:val="24"/>
          <w:szCs w:val="24"/>
        </w:rPr>
      </w:pPr>
      <w:r w:rsidRPr="00C00A97">
        <w:rPr>
          <w:rFonts w:asciiTheme="minorEastAsia" w:hAnsiTheme="minorEastAsia" w:cs="Times New Roman"/>
          <w:sz w:val="24"/>
          <w:szCs w:val="24"/>
        </w:rPr>
        <w:t>申请人回国后</w:t>
      </w:r>
      <w:r w:rsidR="001633D4" w:rsidRPr="00C00A97">
        <w:rPr>
          <w:rFonts w:asciiTheme="minorEastAsia" w:hAnsiTheme="minorEastAsia" w:cs="Times New Roman" w:hint="eastAsia"/>
          <w:sz w:val="24"/>
          <w:szCs w:val="24"/>
        </w:rPr>
        <w:t>一周内</w:t>
      </w:r>
      <w:r w:rsidRPr="00C00A97">
        <w:rPr>
          <w:rFonts w:asciiTheme="minorEastAsia" w:hAnsiTheme="minorEastAsia" w:cs="Times New Roman"/>
          <w:sz w:val="24"/>
          <w:szCs w:val="24"/>
        </w:rPr>
        <w:t>到师资科</w:t>
      </w:r>
      <w:r w:rsidR="001633D4" w:rsidRPr="00C00A97">
        <w:rPr>
          <w:rFonts w:asciiTheme="minorEastAsia" w:hAnsiTheme="minorEastAsia" w:cs="Times New Roman" w:hint="eastAsia"/>
          <w:sz w:val="24"/>
          <w:szCs w:val="24"/>
        </w:rPr>
        <w:t>报到，填写</w:t>
      </w:r>
      <w:r w:rsidRPr="00C00A97">
        <w:rPr>
          <w:rFonts w:asciiTheme="minorEastAsia" w:hAnsiTheme="minorEastAsia" w:cs="Times New Roman"/>
          <w:sz w:val="24"/>
          <w:szCs w:val="24"/>
        </w:rPr>
        <w:t>“回国人员情况登记表”，</w:t>
      </w:r>
      <w:r w:rsidRPr="00C00A97">
        <w:rPr>
          <w:rFonts w:asciiTheme="minorEastAsia" w:hAnsiTheme="minorEastAsia" w:cs="Times New Roman" w:hint="eastAsia"/>
          <w:sz w:val="24"/>
          <w:szCs w:val="24"/>
        </w:rPr>
        <w:t>提交《回国证明》复印件，</w:t>
      </w:r>
      <w:r w:rsidRPr="00C00A97">
        <w:rPr>
          <w:rFonts w:asciiTheme="minorEastAsia" w:hAnsiTheme="minorEastAsia" w:cs="Times New Roman"/>
          <w:sz w:val="24"/>
          <w:szCs w:val="24"/>
        </w:rPr>
        <w:t>并要求所在</w:t>
      </w:r>
      <w:r w:rsidRPr="00C00A97">
        <w:rPr>
          <w:rFonts w:asciiTheme="minorEastAsia" w:hAnsiTheme="minorEastAsia" w:cs="Times New Roman" w:hint="eastAsia"/>
          <w:sz w:val="24"/>
          <w:szCs w:val="24"/>
        </w:rPr>
        <w:t>单位</w:t>
      </w:r>
      <w:r w:rsidR="004F3A99" w:rsidRPr="00C00A97">
        <w:rPr>
          <w:rFonts w:asciiTheme="minorEastAsia" w:hAnsiTheme="minorEastAsia" w:cs="Times New Roman" w:hint="eastAsia"/>
          <w:sz w:val="24"/>
          <w:szCs w:val="24"/>
        </w:rPr>
        <w:t>于每月20日前</w:t>
      </w:r>
      <w:r w:rsidR="0003647D" w:rsidRPr="00C00A97">
        <w:rPr>
          <w:rFonts w:asciiTheme="minorEastAsia" w:hAnsiTheme="minorEastAsia" w:cs="Times New Roman"/>
          <w:sz w:val="24"/>
          <w:szCs w:val="24"/>
        </w:rPr>
        <w:t>及时填好《人员变动通知单》上交人事处劳资科</w:t>
      </w:r>
      <w:r w:rsidR="0003647D" w:rsidRPr="00C00A97">
        <w:rPr>
          <w:rFonts w:asciiTheme="minorEastAsia" w:hAnsiTheme="minorEastAsia" w:cs="Times New Roman" w:hint="eastAsia"/>
          <w:sz w:val="24"/>
          <w:szCs w:val="24"/>
        </w:rPr>
        <w:t>；</w:t>
      </w:r>
      <w:r w:rsidR="00A11988" w:rsidRPr="00C00A97">
        <w:rPr>
          <w:rFonts w:asciiTheme="minorEastAsia" w:hAnsiTheme="minorEastAsia" w:cs="Times New Roman" w:hint="eastAsia"/>
          <w:sz w:val="24"/>
          <w:szCs w:val="24"/>
        </w:rPr>
        <w:t xml:space="preserve"> </w:t>
      </w:r>
    </w:p>
    <w:p w:rsidR="00570EA6" w:rsidRPr="00570EA6" w:rsidRDefault="00D817E3" w:rsidP="00653F8D">
      <w:pPr>
        <w:pStyle w:val="a4"/>
        <w:numPr>
          <w:ilvl w:val="0"/>
          <w:numId w:val="1"/>
        </w:numPr>
        <w:spacing w:afterLines="50" w:line="360" w:lineRule="auto"/>
        <w:ind w:firstLineChars="0"/>
        <w:rPr>
          <w:rFonts w:asciiTheme="minorEastAsia" w:hAnsiTheme="minorEastAsia" w:cs="Times New Roman"/>
          <w:sz w:val="24"/>
          <w:szCs w:val="24"/>
        </w:rPr>
      </w:pPr>
      <w:r w:rsidRPr="00C00A97">
        <w:rPr>
          <w:rFonts w:ascii="Helvetica" w:eastAsia="宋体" w:hAnsi="Helvetica" w:cs="Helvetica" w:hint="eastAsia"/>
          <w:kern w:val="0"/>
          <w:sz w:val="23"/>
          <w:szCs w:val="23"/>
        </w:rPr>
        <w:t>派出身份为访问学者，回国后须进行考核，</w:t>
      </w:r>
      <w:r w:rsidR="00A11988" w:rsidRPr="00C00A97">
        <w:rPr>
          <w:rFonts w:asciiTheme="minorEastAsia" w:hAnsiTheme="minorEastAsia" w:cs="Times New Roman" w:hint="eastAsia"/>
          <w:sz w:val="24"/>
          <w:szCs w:val="24"/>
        </w:rPr>
        <w:t>填写公派回国鉴定表</w:t>
      </w:r>
      <w:r w:rsidR="00757E35">
        <w:rPr>
          <w:rFonts w:asciiTheme="minorEastAsia" w:hAnsiTheme="minorEastAsia" w:cs="Times New Roman" w:hint="eastAsia"/>
          <w:sz w:val="24"/>
          <w:szCs w:val="24"/>
        </w:rPr>
        <w:t>（可在人事处网站下载）</w:t>
      </w:r>
      <w:r w:rsidR="00A11988" w:rsidRPr="00C00A97">
        <w:rPr>
          <w:rFonts w:asciiTheme="minorEastAsia" w:hAnsiTheme="minorEastAsia" w:cs="Times New Roman" w:hint="eastAsia"/>
          <w:sz w:val="24"/>
          <w:szCs w:val="24"/>
        </w:rPr>
        <w:t>，</w:t>
      </w:r>
      <w:r w:rsidRPr="00C00A97">
        <w:rPr>
          <w:rFonts w:ascii="Helvetica" w:eastAsia="宋体" w:hAnsi="Helvetica" w:cs="Helvetica" w:hint="eastAsia"/>
          <w:kern w:val="0"/>
          <w:sz w:val="23"/>
          <w:szCs w:val="23"/>
        </w:rPr>
        <w:t>考核要求依据《北京外国语大学关于进一步支持教师开展境外学术交流和进修学习的实施办法》执行。</w:t>
      </w:r>
    </w:p>
    <w:p w:rsidR="0081316A" w:rsidRPr="00570EA6" w:rsidRDefault="00B853FD" w:rsidP="002925C5">
      <w:pPr>
        <w:widowControl/>
        <w:spacing w:after="335" w:line="352" w:lineRule="atLeast"/>
        <w:jc w:val="left"/>
        <w:textAlignment w:val="baseline"/>
        <w:rPr>
          <w:rFonts w:asciiTheme="minorEastAsia" w:hAnsiTheme="minorEastAsia"/>
          <w:sz w:val="24"/>
          <w:szCs w:val="24"/>
        </w:rPr>
      </w:pPr>
      <w:r w:rsidRPr="00570EA6">
        <w:rPr>
          <w:rFonts w:asciiTheme="minorEastAsia" w:hAnsiTheme="minorEastAsia" w:hint="eastAsia"/>
          <w:sz w:val="24"/>
          <w:szCs w:val="24"/>
        </w:rPr>
        <w:t>备注：通过国家留学基金委渠道派出人员，1-9项内容顺序完成，其他渠道派出人员</w:t>
      </w:r>
      <w:r w:rsidR="00584800" w:rsidRPr="00570EA6">
        <w:rPr>
          <w:rFonts w:asciiTheme="minorEastAsia" w:hAnsiTheme="minorEastAsia" w:hint="eastAsia"/>
          <w:sz w:val="24"/>
          <w:szCs w:val="24"/>
        </w:rPr>
        <w:t>完成</w:t>
      </w:r>
      <w:r w:rsidRPr="00570EA6">
        <w:rPr>
          <w:rFonts w:asciiTheme="minorEastAsia" w:hAnsiTheme="minorEastAsia" w:hint="eastAsia"/>
          <w:sz w:val="24"/>
          <w:szCs w:val="24"/>
        </w:rPr>
        <w:t>除3、4、5项以外</w:t>
      </w:r>
      <w:r w:rsidR="00584800" w:rsidRPr="00570EA6">
        <w:rPr>
          <w:rFonts w:asciiTheme="minorEastAsia" w:hAnsiTheme="minorEastAsia" w:hint="eastAsia"/>
          <w:sz w:val="24"/>
          <w:szCs w:val="24"/>
        </w:rPr>
        <w:t>的事项。</w:t>
      </w:r>
    </w:p>
    <w:sectPr w:rsidR="0081316A" w:rsidRPr="00570EA6" w:rsidSect="009816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E01" w:rsidRDefault="00AB1E01" w:rsidP="00890490">
      <w:r>
        <w:separator/>
      </w:r>
    </w:p>
  </w:endnote>
  <w:endnote w:type="continuationSeparator" w:id="1">
    <w:p w:rsidR="00AB1E01" w:rsidRDefault="00AB1E01" w:rsidP="008904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E01" w:rsidRDefault="00AB1E01" w:rsidP="00890490">
      <w:r>
        <w:separator/>
      </w:r>
    </w:p>
  </w:footnote>
  <w:footnote w:type="continuationSeparator" w:id="1">
    <w:p w:rsidR="00AB1E01" w:rsidRDefault="00AB1E01" w:rsidP="00890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A1E8A"/>
    <w:multiLevelType w:val="hybridMultilevel"/>
    <w:tmpl w:val="B7C21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4DB0"/>
    <w:rsid w:val="0003647D"/>
    <w:rsid w:val="00044AA1"/>
    <w:rsid w:val="00060FA9"/>
    <w:rsid w:val="00087793"/>
    <w:rsid w:val="00111D04"/>
    <w:rsid w:val="00160AE1"/>
    <w:rsid w:val="001633D4"/>
    <w:rsid w:val="001A28F8"/>
    <w:rsid w:val="001A43D1"/>
    <w:rsid w:val="001D1907"/>
    <w:rsid w:val="00224348"/>
    <w:rsid w:val="0024705F"/>
    <w:rsid w:val="002925C5"/>
    <w:rsid w:val="002C0D44"/>
    <w:rsid w:val="002D5E3E"/>
    <w:rsid w:val="003361E2"/>
    <w:rsid w:val="00371DEC"/>
    <w:rsid w:val="00397139"/>
    <w:rsid w:val="004133C9"/>
    <w:rsid w:val="004350C0"/>
    <w:rsid w:val="004D116B"/>
    <w:rsid w:val="004F3A99"/>
    <w:rsid w:val="00566BCF"/>
    <w:rsid w:val="00570EA6"/>
    <w:rsid w:val="005725EF"/>
    <w:rsid w:val="00584800"/>
    <w:rsid w:val="005E6CB1"/>
    <w:rsid w:val="00645FCA"/>
    <w:rsid w:val="00653F8D"/>
    <w:rsid w:val="006C5FB1"/>
    <w:rsid w:val="007311AA"/>
    <w:rsid w:val="00757E35"/>
    <w:rsid w:val="0078143E"/>
    <w:rsid w:val="007C311C"/>
    <w:rsid w:val="0080473E"/>
    <w:rsid w:val="0081012F"/>
    <w:rsid w:val="0081316A"/>
    <w:rsid w:val="00890490"/>
    <w:rsid w:val="008C1058"/>
    <w:rsid w:val="009375B6"/>
    <w:rsid w:val="00973FEB"/>
    <w:rsid w:val="00981618"/>
    <w:rsid w:val="009D782F"/>
    <w:rsid w:val="00A02FEA"/>
    <w:rsid w:val="00A11988"/>
    <w:rsid w:val="00A11EFC"/>
    <w:rsid w:val="00A24DB0"/>
    <w:rsid w:val="00A437D2"/>
    <w:rsid w:val="00A44B85"/>
    <w:rsid w:val="00AB1E01"/>
    <w:rsid w:val="00AE09E2"/>
    <w:rsid w:val="00AE772C"/>
    <w:rsid w:val="00B2016A"/>
    <w:rsid w:val="00B271E0"/>
    <w:rsid w:val="00B63C33"/>
    <w:rsid w:val="00B853FD"/>
    <w:rsid w:val="00C00A97"/>
    <w:rsid w:val="00C334DD"/>
    <w:rsid w:val="00C40EE9"/>
    <w:rsid w:val="00C41BE3"/>
    <w:rsid w:val="00C45082"/>
    <w:rsid w:val="00C768F7"/>
    <w:rsid w:val="00CE3846"/>
    <w:rsid w:val="00CF6442"/>
    <w:rsid w:val="00D26EF4"/>
    <w:rsid w:val="00D34BD2"/>
    <w:rsid w:val="00D54C79"/>
    <w:rsid w:val="00D8141E"/>
    <w:rsid w:val="00D817E3"/>
    <w:rsid w:val="00D84498"/>
    <w:rsid w:val="00DA0D23"/>
    <w:rsid w:val="00DE3A67"/>
    <w:rsid w:val="00E53F63"/>
    <w:rsid w:val="00E7120B"/>
    <w:rsid w:val="00E74D7D"/>
    <w:rsid w:val="00E8021F"/>
    <w:rsid w:val="00ED26E6"/>
    <w:rsid w:val="00F203DF"/>
    <w:rsid w:val="00F6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18"/>
    <w:pPr>
      <w:widowControl w:val="0"/>
      <w:jc w:val="both"/>
    </w:pPr>
  </w:style>
  <w:style w:type="paragraph" w:styleId="4">
    <w:name w:val="heading 4"/>
    <w:basedOn w:val="a"/>
    <w:link w:val="4Char"/>
    <w:uiPriority w:val="9"/>
    <w:qFormat/>
    <w:rsid w:val="00A24DB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A24DB0"/>
    <w:rPr>
      <w:rFonts w:ascii="宋体" w:eastAsia="宋体" w:hAnsi="宋体" w:cs="宋体"/>
      <w:b/>
      <w:bCs/>
      <w:kern w:val="0"/>
      <w:sz w:val="24"/>
      <w:szCs w:val="24"/>
    </w:rPr>
  </w:style>
  <w:style w:type="character" w:customStyle="1" w:styleId="time">
    <w:name w:val="time"/>
    <w:basedOn w:val="a0"/>
    <w:rsid w:val="00A24DB0"/>
  </w:style>
  <w:style w:type="paragraph" w:styleId="a3">
    <w:name w:val="Normal (Web)"/>
    <w:basedOn w:val="a"/>
    <w:uiPriority w:val="99"/>
    <w:semiHidden/>
    <w:unhideWhenUsed/>
    <w:rsid w:val="00A24DB0"/>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81316A"/>
    <w:pPr>
      <w:ind w:firstLineChars="200" w:firstLine="420"/>
    </w:pPr>
  </w:style>
  <w:style w:type="paragraph" w:styleId="a5">
    <w:name w:val="header"/>
    <w:basedOn w:val="a"/>
    <w:link w:val="Char"/>
    <w:uiPriority w:val="99"/>
    <w:semiHidden/>
    <w:unhideWhenUsed/>
    <w:rsid w:val="00890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90490"/>
    <w:rPr>
      <w:sz w:val="18"/>
      <w:szCs w:val="18"/>
    </w:rPr>
  </w:style>
  <w:style w:type="paragraph" w:styleId="a6">
    <w:name w:val="footer"/>
    <w:basedOn w:val="a"/>
    <w:link w:val="Char0"/>
    <w:uiPriority w:val="99"/>
    <w:semiHidden/>
    <w:unhideWhenUsed/>
    <w:rsid w:val="0089049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90490"/>
    <w:rPr>
      <w:sz w:val="18"/>
      <w:szCs w:val="18"/>
    </w:rPr>
  </w:style>
  <w:style w:type="paragraph" w:styleId="a7">
    <w:name w:val="Balloon Text"/>
    <w:basedOn w:val="a"/>
    <w:link w:val="Char1"/>
    <w:uiPriority w:val="99"/>
    <w:semiHidden/>
    <w:unhideWhenUsed/>
    <w:rsid w:val="00570EA6"/>
    <w:rPr>
      <w:sz w:val="18"/>
      <w:szCs w:val="18"/>
    </w:rPr>
  </w:style>
  <w:style w:type="character" w:customStyle="1" w:styleId="Char1">
    <w:name w:val="批注框文本 Char"/>
    <w:basedOn w:val="a0"/>
    <w:link w:val="a7"/>
    <w:uiPriority w:val="99"/>
    <w:semiHidden/>
    <w:rsid w:val="00570EA6"/>
    <w:rPr>
      <w:sz w:val="18"/>
      <w:szCs w:val="18"/>
    </w:rPr>
  </w:style>
</w:styles>
</file>

<file path=word/webSettings.xml><?xml version="1.0" encoding="utf-8"?>
<w:webSettings xmlns:r="http://schemas.openxmlformats.org/officeDocument/2006/relationships" xmlns:w="http://schemas.openxmlformats.org/wordprocessingml/2006/main">
  <w:divs>
    <w:div w:id="113065982">
      <w:bodyDiv w:val="1"/>
      <w:marLeft w:val="0"/>
      <w:marRight w:val="0"/>
      <w:marTop w:val="0"/>
      <w:marBottom w:val="0"/>
      <w:divBdr>
        <w:top w:val="none" w:sz="0" w:space="0" w:color="auto"/>
        <w:left w:val="none" w:sz="0" w:space="0" w:color="auto"/>
        <w:bottom w:val="none" w:sz="0" w:space="0" w:color="auto"/>
        <w:right w:val="none" w:sz="0" w:space="0" w:color="auto"/>
      </w:divBdr>
      <w:divsChild>
        <w:div w:id="1728452996">
          <w:marLeft w:val="0"/>
          <w:marRight w:val="0"/>
          <w:marTop w:val="0"/>
          <w:marBottom w:val="0"/>
          <w:divBdr>
            <w:top w:val="none" w:sz="0" w:space="17" w:color="auto"/>
            <w:left w:val="none" w:sz="0" w:space="17" w:color="auto"/>
            <w:bottom w:val="single" w:sz="6" w:space="4" w:color="CCCCCC"/>
            <w:right w:val="none" w:sz="0" w:space="17" w:color="auto"/>
          </w:divBdr>
          <w:divsChild>
            <w:div w:id="242421221">
              <w:marLeft w:val="0"/>
              <w:marRight w:val="0"/>
              <w:marTop w:val="0"/>
              <w:marBottom w:val="0"/>
              <w:divBdr>
                <w:top w:val="none" w:sz="0" w:space="0" w:color="auto"/>
                <w:left w:val="none" w:sz="0" w:space="0" w:color="auto"/>
                <w:bottom w:val="none" w:sz="0" w:space="0" w:color="auto"/>
                <w:right w:val="none" w:sz="0" w:space="0" w:color="auto"/>
              </w:divBdr>
            </w:div>
            <w:div w:id="172038262">
              <w:marLeft w:val="0"/>
              <w:marRight w:val="0"/>
              <w:marTop w:val="0"/>
              <w:marBottom w:val="0"/>
              <w:divBdr>
                <w:top w:val="none" w:sz="0" w:space="0" w:color="auto"/>
                <w:left w:val="none" w:sz="0" w:space="0" w:color="auto"/>
                <w:bottom w:val="none" w:sz="0" w:space="0" w:color="auto"/>
                <w:right w:val="none" w:sz="0" w:space="0" w:color="auto"/>
              </w:divBdr>
            </w:div>
          </w:divsChild>
        </w:div>
        <w:div w:id="1967078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9CAE-F814-4A96-B0AB-13D8C793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Company>BFSU</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北京外国语大学</dc:creator>
  <cp:keywords/>
  <dc:description/>
  <cp:lastModifiedBy>北京外国语大学</cp:lastModifiedBy>
  <cp:revision>3</cp:revision>
  <cp:lastPrinted>2017-09-28T03:16:00Z</cp:lastPrinted>
  <dcterms:created xsi:type="dcterms:W3CDTF">2018-01-11T01:42:00Z</dcterms:created>
  <dcterms:modified xsi:type="dcterms:W3CDTF">2018-01-11T06:53:00Z</dcterms:modified>
</cp:coreProperties>
</file>